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6" w:rsidRPr="005B0691" w:rsidRDefault="00FE2F96" w:rsidP="00FE2F96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5B0691">
        <w:rPr>
          <w:b/>
          <w:caps/>
          <w:sz w:val="30"/>
          <w:szCs w:val="32"/>
          <w:lang w:val="ro-RO"/>
        </w:rPr>
        <w:t>Facultatea</w:t>
      </w:r>
      <w:r w:rsidR="003510D0">
        <w:rPr>
          <w:b/>
          <w:caps/>
          <w:sz w:val="30"/>
          <w:szCs w:val="32"/>
          <w:lang w:val="ro-RO"/>
        </w:rPr>
        <w:t xml:space="preserve"> de medicină</w:t>
      </w:r>
      <w:r w:rsidR="00427D86">
        <w:rPr>
          <w:b/>
          <w:caps/>
          <w:sz w:val="30"/>
          <w:szCs w:val="32"/>
          <w:lang w:val="ro-RO"/>
        </w:rPr>
        <w:t xml:space="preserve"> I</w:t>
      </w:r>
    </w:p>
    <w:p w:rsidR="003510D0" w:rsidRPr="005B0691" w:rsidRDefault="00904691" w:rsidP="000234CD">
      <w:pPr>
        <w:spacing w:after="240"/>
        <w:jc w:val="center"/>
        <w:rPr>
          <w:b/>
          <w:caps/>
          <w:sz w:val="30"/>
          <w:szCs w:val="32"/>
          <w:lang w:val="ro-RO"/>
        </w:rPr>
      </w:pPr>
      <w:r w:rsidRPr="005B0691">
        <w:rPr>
          <w:b/>
          <w:caps/>
          <w:sz w:val="30"/>
          <w:szCs w:val="32"/>
          <w:lang w:val="ro-RO"/>
        </w:rPr>
        <w:t>Programul de studii</w:t>
      </w:r>
      <w:r w:rsidR="00A63E65" w:rsidRPr="005B0691">
        <w:rPr>
          <w:b/>
          <w:caps/>
          <w:sz w:val="30"/>
          <w:szCs w:val="32"/>
          <w:lang w:val="ro-RO"/>
        </w:rPr>
        <w:t xml:space="preserve"> </w:t>
      </w:r>
      <w:r w:rsidR="003510D0">
        <w:rPr>
          <w:b/>
          <w:caps/>
          <w:sz w:val="30"/>
          <w:szCs w:val="32"/>
          <w:lang w:val="ro-RO"/>
        </w:rPr>
        <w:t xml:space="preserve">medicină </w:t>
      </w:r>
    </w:p>
    <w:p w:rsidR="00427D86" w:rsidRDefault="00FE2F96" w:rsidP="00427D86">
      <w:pPr>
        <w:jc w:val="center"/>
        <w:rPr>
          <w:b/>
          <w:caps/>
          <w:sz w:val="28"/>
          <w:szCs w:val="32"/>
          <w:lang w:val="ro-RO"/>
        </w:rPr>
      </w:pPr>
      <w:r w:rsidRPr="005B0691">
        <w:rPr>
          <w:b/>
          <w:caps/>
          <w:sz w:val="28"/>
          <w:szCs w:val="32"/>
          <w:lang w:val="ro-RO"/>
        </w:rPr>
        <w:t>CATEDRA</w:t>
      </w:r>
      <w:r w:rsidR="001E4CC7" w:rsidRPr="005B0691">
        <w:rPr>
          <w:b/>
          <w:caps/>
          <w:sz w:val="28"/>
          <w:szCs w:val="32"/>
          <w:lang w:val="ro-RO"/>
        </w:rPr>
        <w:t xml:space="preserve"> de</w:t>
      </w:r>
      <w:r w:rsidR="00427D86">
        <w:rPr>
          <w:b/>
          <w:caps/>
          <w:sz w:val="28"/>
          <w:szCs w:val="32"/>
          <w:lang w:val="ro-RO"/>
        </w:rPr>
        <w:t xml:space="preserve"> ANESTEZIOLOGIE ȘI REANIMATOLOGIE nr.1 </w:t>
      </w:r>
    </w:p>
    <w:p w:rsidR="00206843" w:rsidRDefault="00DC1825" w:rsidP="00427D86">
      <w:pPr>
        <w:jc w:val="center"/>
        <w:rPr>
          <w:b/>
          <w:caps/>
          <w:sz w:val="28"/>
          <w:szCs w:val="32"/>
          <w:lang w:val="ro-RO"/>
        </w:rPr>
      </w:pPr>
      <w:r w:rsidRPr="00DC1825">
        <w:rPr>
          <w:b/>
          <w:color w:val="000000"/>
          <w:spacing w:val="2"/>
          <w:lang w:val="ro-RO"/>
        </w:rPr>
        <w:t>„</w:t>
      </w:r>
      <w:r w:rsidR="00427D86">
        <w:rPr>
          <w:b/>
          <w:caps/>
          <w:sz w:val="28"/>
          <w:szCs w:val="32"/>
          <w:lang w:val="ro-RO"/>
        </w:rPr>
        <w:t>VALERIU GHEREG</w:t>
      </w:r>
      <w:r w:rsidRPr="00DC1825">
        <w:rPr>
          <w:b/>
          <w:color w:val="000000"/>
          <w:spacing w:val="2"/>
          <w:lang w:val="en-US"/>
        </w:rPr>
        <w:t>”</w:t>
      </w:r>
    </w:p>
    <w:p w:rsidR="00427D86" w:rsidRPr="005B0691" w:rsidRDefault="00427D86" w:rsidP="00427D86">
      <w:pPr>
        <w:jc w:val="center"/>
        <w:rPr>
          <w:lang w:val="ro-RO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3294"/>
        <w:gridCol w:w="1843"/>
      </w:tblGrid>
      <w:tr w:rsidR="005B0691" w:rsidRPr="009726FA" w:rsidTr="00B05429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E65" w:rsidRPr="005B0691" w:rsidRDefault="00A63E65" w:rsidP="00BF71CC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5B0691">
              <w:rPr>
                <w:b w:val="0"/>
                <w:sz w:val="26"/>
              </w:rPr>
              <w:t>APROBATĂ</w:t>
            </w:r>
          </w:p>
          <w:p w:rsidR="00A63E65" w:rsidRPr="005B0691" w:rsidRDefault="00A63E65" w:rsidP="003510D0">
            <w:pPr>
              <w:jc w:val="both"/>
              <w:rPr>
                <w:b/>
                <w:sz w:val="28"/>
                <w:szCs w:val="32"/>
                <w:lang w:val="ro-RO"/>
              </w:rPr>
            </w:pPr>
            <w:r w:rsidRPr="005B0691">
              <w:rPr>
                <w:sz w:val="26"/>
                <w:lang w:val="ro-RO"/>
              </w:rPr>
              <w:t xml:space="preserve">la ședința </w:t>
            </w:r>
            <w:r w:rsidRPr="005B0691">
              <w:rPr>
                <w:sz w:val="26"/>
                <w:szCs w:val="26"/>
                <w:lang w:val="ro-RO"/>
              </w:rPr>
              <w:t>Comisiei de asigurare a cali</w:t>
            </w:r>
            <w:r w:rsidR="003510D0">
              <w:rPr>
                <w:sz w:val="26"/>
                <w:szCs w:val="26"/>
                <w:lang w:val="ro-RO"/>
              </w:rPr>
              <w:t>tății și evaluării curriculare F</w:t>
            </w:r>
            <w:r w:rsidRPr="005B0691">
              <w:rPr>
                <w:sz w:val="26"/>
                <w:szCs w:val="26"/>
                <w:lang w:val="ro-RO"/>
              </w:rPr>
              <w:t xml:space="preserve">acultatea </w:t>
            </w:r>
            <w:r w:rsidR="003510D0">
              <w:rPr>
                <w:sz w:val="26"/>
                <w:szCs w:val="26"/>
                <w:lang w:val="ro-RO"/>
              </w:rPr>
              <w:t>Medicină</w:t>
            </w:r>
          </w:p>
          <w:p w:rsidR="00A63E65" w:rsidRPr="005B0691" w:rsidRDefault="00E41B54" w:rsidP="003510D0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>Proces verbal n</w:t>
            </w:r>
            <w:r w:rsidR="00A63E65" w:rsidRPr="005B0691">
              <w:rPr>
                <w:sz w:val="26"/>
                <w:lang w:val="ro-RO"/>
              </w:rPr>
              <w:t>r.___ din ____</w:t>
            </w:r>
            <w:r w:rsidR="003510D0">
              <w:rPr>
                <w:sz w:val="26"/>
                <w:lang w:val="ro-RO"/>
              </w:rPr>
              <w:t>_____</w:t>
            </w:r>
            <w:r w:rsidR="00A63E65" w:rsidRPr="005B0691">
              <w:rPr>
                <w:sz w:val="26"/>
                <w:lang w:val="ro-RO"/>
              </w:rPr>
              <w:t>________</w:t>
            </w:r>
          </w:p>
          <w:p w:rsidR="00A63E65" w:rsidRPr="005B0691" w:rsidRDefault="00A63E65" w:rsidP="00BF71CC">
            <w:pPr>
              <w:jc w:val="center"/>
              <w:rPr>
                <w:sz w:val="26"/>
                <w:lang w:val="ro-RO"/>
              </w:rPr>
            </w:pPr>
          </w:p>
          <w:p w:rsidR="00A63E65" w:rsidRPr="005B0691" w:rsidRDefault="00A63E65" w:rsidP="003510D0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>Președinte</w:t>
            </w:r>
            <w:r w:rsidR="009D0D7C">
              <w:rPr>
                <w:sz w:val="26"/>
                <w:lang w:val="ro-RO"/>
              </w:rPr>
              <w:t>,</w:t>
            </w:r>
            <w:r w:rsidR="003510D0">
              <w:rPr>
                <w:sz w:val="26"/>
                <w:lang w:val="ro-RO"/>
              </w:rPr>
              <w:t xml:space="preserve"> dr. </w:t>
            </w:r>
            <w:proofErr w:type="spellStart"/>
            <w:r w:rsidR="003510D0">
              <w:rPr>
                <w:sz w:val="26"/>
                <w:lang w:val="ro-RO"/>
              </w:rPr>
              <w:t>hab.șt</w:t>
            </w:r>
            <w:proofErr w:type="spellEnd"/>
            <w:r w:rsidR="003510D0">
              <w:rPr>
                <w:sz w:val="26"/>
                <w:lang w:val="ro-RO"/>
              </w:rPr>
              <w:t>. med., conf. univ.</w:t>
            </w:r>
          </w:p>
          <w:p w:rsidR="003510D0" w:rsidRDefault="003510D0" w:rsidP="00BF71CC">
            <w:pPr>
              <w:jc w:val="center"/>
              <w:rPr>
                <w:sz w:val="26"/>
                <w:lang w:val="ro-RO"/>
              </w:rPr>
            </w:pPr>
          </w:p>
          <w:p w:rsidR="00A63E65" w:rsidRPr="005B0691" w:rsidRDefault="009D0D7C" w:rsidP="009D0D7C">
            <w:pPr>
              <w:jc w:val="both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Suman Serghei</w:t>
            </w:r>
            <w:r w:rsidR="00A63E65" w:rsidRPr="005B0691">
              <w:rPr>
                <w:sz w:val="26"/>
                <w:lang w:val="ro-RO"/>
              </w:rPr>
              <w:t>__</w:t>
            </w:r>
            <w:r w:rsidR="003510D0">
              <w:rPr>
                <w:sz w:val="26"/>
                <w:lang w:val="ro-RO"/>
              </w:rPr>
              <w:t>___</w:t>
            </w:r>
            <w:r w:rsidR="00A63E65" w:rsidRPr="005B0691">
              <w:rPr>
                <w:sz w:val="26"/>
                <w:lang w:val="ro-RO"/>
              </w:rPr>
              <w:t>____</w:t>
            </w:r>
            <w:r>
              <w:rPr>
                <w:sz w:val="26"/>
                <w:lang w:val="ro-RO"/>
              </w:rPr>
              <w:t>_______</w:t>
            </w:r>
            <w:r w:rsidR="00A63E65" w:rsidRPr="005B0691">
              <w:rPr>
                <w:sz w:val="26"/>
                <w:lang w:val="ro-RO"/>
              </w:rPr>
              <w:t>________</w:t>
            </w:r>
          </w:p>
          <w:p w:rsidR="00A63E65" w:rsidRPr="005B0691" w:rsidRDefault="00A63E65" w:rsidP="00BF71CC">
            <w:pPr>
              <w:rPr>
                <w:sz w:val="26"/>
                <w:lang w:val="ro-RO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E65" w:rsidRPr="005B0691" w:rsidRDefault="00A63E65" w:rsidP="00BF71CC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5B0691">
              <w:rPr>
                <w:b w:val="0"/>
                <w:sz w:val="26"/>
              </w:rPr>
              <w:t>APROBATĂ</w:t>
            </w:r>
          </w:p>
          <w:p w:rsidR="00A63E65" w:rsidRPr="005B0691" w:rsidRDefault="00A63E65" w:rsidP="003510D0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 xml:space="preserve">la ședința Consiliului Facultății de </w:t>
            </w:r>
            <w:r w:rsidR="003510D0">
              <w:rPr>
                <w:sz w:val="26"/>
                <w:lang w:val="ro-RO"/>
              </w:rPr>
              <w:t xml:space="preserve">Medicină I </w:t>
            </w:r>
          </w:p>
          <w:p w:rsidR="00A63E65" w:rsidRPr="005B0691" w:rsidRDefault="00E41B54" w:rsidP="003510D0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>Proces verbal n</w:t>
            </w:r>
            <w:r w:rsidR="00A63E65" w:rsidRPr="005B0691">
              <w:rPr>
                <w:sz w:val="26"/>
                <w:lang w:val="ro-RO"/>
              </w:rPr>
              <w:t>r.___ din __</w:t>
            </w:r>
            <w:r w:rsidR="003510D0">
              <w:rPr>
                <w:sz w:val="26"/>
                <w:lang w:val="ro-RO"/>
              </w:rPr>
              <w:t>__</w:t>
            </w:r>
            <w:r w:rsidR="00A63E65" w:rsidRPr="005B0691">
              <w:rPr>
                <w:sz w:val="26"/>
                <w:lang w:val="ro-RO"/>
              </w:rPr>
              <w:t>___________</w:t>
            </w:r>
          </w:p>
          <w:p w:rsidR="00A63E65" w:rsidRPr="005B0691" w:rsidRDefault="00A63E65" w:rsidP="00BF71CC">
            <w:pPr>
              <w:jc w:val="center"/>
              <w:rPr>
                <w:sz w:val="26"/>
                <w:lang w:val="ro-RO"/>
              </w:rPr>
            </w:pPr>
          </w:p>
          <w:p w:rsidR="00A63E65" w:rsidRDefault="00A63E65" w:rsidP="003510D0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 xml:space="preserve">Decanul Facultății </w:t>
            </w:r>
            <w:proofErr w:type="spellStart"/>
            <w:r w:rsidR="003510D0">
              <w:rPr>
                <w:sz w:val="26"/>
                <w:lang w:val="ro-RO"/>
              </w:rPr>
              <w:t>dr.șt</w:t>
            </w:r>
            <w:proofErr w:type="spellEnd"/>
            <w:r w:rsidR="003510D0">
              <w:rPr>
                <w:sz w:val="26"/>
                <w:lang w:val="ro-RO"/>
              </w:rPr>
              <w:t xml:space="preserve">. med., conf. </w:t>
            </w:r>
            <w:proofErr w:type="spellStart"/>
            <w:r w:rsidR="003510D0">
              <w:rPr>
                <w:sz w:val="26"/>
                <w:lang w:val="ro-RO"/>
              </w:rPr>
              <w:t>univ</w:t>
            </w:r>
            <w:proofErr w:type="spellEnd"/>
          </w:p>
          <w:p w:rsidR="003510D0" w:rsidRPr="005B0691" w:rsidRDefault="003510D0" w:rsidP="00BF71CC">
            <w:pPr>
              <w:jc w:val="center"/>
              <w:rPr>
                <w:sz w:val="26"/>
                <w:lang w:val="ro-RO"/>
              </w:rPr>
            </w:pPr>
          </w:p>
          <w:p w:rsidR="00A63E65" w:rsidRDefault="009D0D7C" w:rsidP="00BD2B89">
            <w:pPr>
              <w:jc w:val="both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Plăcintă Gh.</w:t>
            </w:r>
            <w:r w:rsidR="009726FA">
              <w:rPr>
                <w:sz w:val="26"/>
                <w:lang w:val="ro-RO"/>
              </w:rPr>
              <w:t>____________</w:t>
            </w:r>
            <w:r w:rsidR="003510D0">
              <w:rPr>
                <w:sz w:val="26"/>
                <w:lang w:val="ro-RO"/>
              </w:rPr>
              <w:t>____________</w:t>
            </w:r>
            <w:r>
              <w:rPr>
                <w:sz w:val="26"/>
                <w:lang w:val="ro-RO"/>
              </w:rPr>
              <w:t>_</w:t>
            </w:r>
          </w:p>
          <w:p w:rsidR="003510D0" w:rsidRPr="005B0691" w:rsidRDefault="003510D0" w:rsidP="009D0D7C">
            <w:pPr>
              <w:jc w:val="both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 xml:space="preserve">                                              </w:t>
            </w:r>
          </w:p>
        </w:tc>
      </w:tr>
      <w:tr w:rsidR="005B0691" w:rsidRPr="00B3256C" w:rsidTr="00B05429">
        <w:trPr>
          <w:gridBefore w:val="1"/>
          <w:gridAfter w:val="1"/>
          <w:wBefore w:w="2127" w:type="dxa"/>
          <w:wAfter w:w="1843" w:type="dxa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E65" w:rsidRPr="005B0691" w:rsidRDefault="00A63E65" w:rsidP="00B3256C">
            <w:pPr>
              <w:pStyle w:val="2"/>
              <w:spacing w:line="240" w:lineRule="auto"/>
              <w:rPr>
                <w:b w:val="0"/>
                <w:sz w:val="26"/>
              </w:rPr>
            </w:pPr>
            <w:r w:rsidRPr="005B0691">
              <w:rPr>
                <w:b w:val="0"/>
                <w:sz w:val="26"/>
              </w:rPr>
              <w:t>APROBATĂ</w:t>
            </w:r>
          </w:p>
          <w:p w:rsidR="00A63E65" w:rsidRPr="005B0691" w:rsidRDefault="00A63E65" w:rsidP="00B05429">
            <w:pPr>
              <w:ind w:left="634" w:right="-392"/>
              <w:jc w:val="center"/>
              <w:rPr>
                <w:b/>
                <w:sz w:val="28"/>
                <w:szCs w:val="32"/>
                <w:lang w:val="ro-RO"/>
              </w:rPr>
            </w:pPr>
            <w:r w:rsidRPr="005B0691">
              <w:rPr>
                <w:sz w:val="26"/>
                <w:lang w:val="ro-RO"/>
              </w:rPr>
              <w:t xml:space="preserve">la ședința Catedrei de </w:t>
            </w:r>
            <w:r w:rsidR="00B3256C">
              <w:rPr>
                <w:sz w:val="26"/>
                <w:lang w:val="ro-RO"/>
              </w:rPr>
              <w:t xml:space="preserve">Anesteziologie și reanimatologie nr.1 </w:t>
            </w:r>
            <w:r w:rsidR="00DC1825" w:rsidRPr="00C7725A">
              <w:rPr>
                <w:color w:val="000000"/>
                <w:spacing w:val="2"/>
                <w:lang w:val="ro-RO"/>
              </w:rPr>
              <w:t>„</w:t>
            </w:r>
            <w:r w:rsidR="00B3256C">
              <w:rPr>
                <w:sz w:val="26"/>
                <w:lang w:val="ro-RO"/>
              </w:rPr>
              <w:t xml:space="preserve">Valeriu </w:t>
            </w:r>
            <w:proofErr w:type="spellStart"/>
            <w:r w:rsidR="00B3256C">
              <w:rPr>
                <w:sz w:val="26"/>
                <w:lang w:val="ro-RO"/>
              </w:rPr>
              <w:t>Ghereg</w:t>
            </w:r>
            <w:proofErr w:type="spellEnd"/>
            <w:r w:rsidR="00DC1825" w:rsidRPr="0002383B">
              <w:rPr>
                <w:color w:val="000000"/>
                <w:spacing w:val="2"/>
                <w:lang w:val="fr-FR"/>
              </w:rPr>
              <w:t>”</w:t>
            </w:r>
          </w:p>
          <w:p w:rsidR="00A63E65" w:rsidRPr="005B0691" w:rsidRDefault="00E41B54" w:rsidP="00B05429">
            <w:pPr>
              <w:spacing w:line="360" w:lineRule="auto"/>
              <w:ind w:left="634" w:right="-392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>Proces verbal n</w:t>
            </w:r>
            <w:r w:rsidR="00A63E65" w:rsidRPr="005B0691">
              <w:rPr>
                <w:sz w:val="26"/>
                <w:lang w:val="ro-RO"/>
              </w:rPr>
              <w:t>r.</w:t>
            </w:r>
            <w:r w:rsidR="009D3BB6">
              <w:rPr>
                <w:sz w:val="26"/>
                <w:lang w:val="ro-RO"/>
              </w:rPr>
              <w:t xml:space="preserve"> 4</w:t>
            </w:r>
            <w:r w:rsidR="00A63E65" w:rsidRPr="005B0691">
              <w:rPr>
                <w:sz w:val="26"/>
                <w:lang w:val="ro-RO"/>
              </w:rPr>
              <w:t xml:space="preserve"> din </w:t>
            </w:r>
            <w:r w:rsidR="009D3BB6">
              <w:rPr>
                <w:sz w:val="26"/>
                <w:lang w:val="ro-RO"/>
              </w:rPr>
              <w:t>29 decembrie 2017</w:t>
            </w:r>
          </w:p>
          <w:p w:rsidR="00A63E65" w:rsidRPr="005B0691" w:rsidRDefault="00A63E65" w:rsidP="00B05429">
            <w:pPr>
              <w:spacing w:line="360" w:lineRule="auto"/>
              <w:ind w:left="634" w:right="-392"/>
              <w:rPr>
                <w:sz w:val="22"/>
                <w:lang w:val="ro-RO"/>
              </w:rPr>
            </w:pPr>
            <w:r w:rsidRPr="005B0691">
              <w:rPr>
                <w:sz w:val="26"/>
                <w:lang w:val="ro-RO"/>
              </w:rPr>
              <w:t>Șef catedră</w:t>
            </w:r>
            <w:r w:rsidR="00B3256C">
              <w:rPr>
                <w:sz w:val="26"/>
                <w:lang w:val="ro-RO"/>
              </w:rPr>
              <w:t xml:space="preserve">, </w:t>
            </w:r>
            <w:proofErr w:type="spellStart"/>
            <w:r w:rsidR="00B3256C">
              <w:rPr>
                <w:sz w:val="26"/>
                <w:lang w:val="ro-RO"/>
              </w:rPr>
              <w:t>dr.șt.med</w:t>
            </w:r>
            <w:proofErr w:type="spellEnd"/>
            <w:r w:rsidR="00B3256C">
              <w:rPr>
                <w:sz w:val="26"/>
                <w:lang w:val="ro-RO"/>
              </w:rPr>
              <w:t>, conf.univ.</w:t>
            </w:r>
          </w:p>
          <w:p w:rsidR="00A63E65" w:rsidRPr="005B0691" w:rsidRDefault="00B3256C" w:rsidP="00B05429">
            <w:pPr>
              <w:spacing w:line="360" w:lineRule="auto"/>
              <w:ind w:left="634" w:right="-392"/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 xml:space="preserve">Șandru Serghei </w:t>
            </w:r>
            <w:r w:rsidR="00A63E65" w:rsidRPr="005B0691">
              <w:rPr>
                <w:sz w:val="26"/>
                <w:lang w:val="ro-RO"/>
              </w:rPr>
              <w:t>______________________</w:t>
            </w:r>
          </w:p>
          <w:p w:rsidR="00A63E65" w:rsidRPr="005B0691" w:rsidRDefault="00A63E65" w:rsidP="00BF71CC">
            <w:pPr>
              <w:ind w:left="1199"/>
              <w:jc w:val="center"/>
              <w:rPr>
                <w:sz w:val="22"/>
                <w:lang w:val="ro-RO"/>
              </w:rPr>
            </w:pPr>
            <w:r w:rsidRPr="005B0691">
              <w:rPr>
                <w:sz w:val="22"/>
                <w:lang w:val="ro-RO"/>
              </w:rPr>
              <w:t xml:space="preserve">                                    </w:t>
            </w:r>
          </w:p>
          <w:p w:rsidR="00A63E65" w:rsidRPr="005B0691" w:rsidRDefault="00A63E65" w:rsidP="00BF71CC">
            <w:pPr>
              <w:jc w:val="center"/>
              <w:rPr>
                <w:sz w:val="26"/>
                <w:lang w:val="ro-RO"/>
              </w:rPr>
            </w:pPr>
          </w:p>
        </w:tc>
      </w:tr>
    </w:tbl>
    <w:p w:rsidR="009D0D7C" w:rsidRDefault="0085747F" w:rsidP="0085747F">
      <w:pPr>
        <w:spacing w:line="360" w:lineRule="auto"/>
        <w:jc w:val="center"/>
        <w:rPr>
          <w:b/>
          <w:sz w:val="40"/>
          <w:szCs w:val="40"/>
          <w:lang w:val="ro-RO"/>
        </w:rPr>
      </w:pPr>
      <w:r w:rsidRPr="005B0691">
        <w:rPr>
          <w:b/>
          <w:sz w:val="40"/>
          <w:szCs w:val="40"/>
          <w:lang w:val="ro-RO"/>
        </w:rPr>
        <w:t xml:space="preserve">CURRICULUM </w:t>
      </w:r>
    </w:p>
    <w:p w:rsidR="00202EBD" w:rsidRPr="00B05429" w:rsidRDefault="003F0ECD" w:rsidP="003F0ECD">
      <w:pPr>
        <w:pStyle w:val="ae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 w:rsidRPr="00B05429">
        <w:rPr>
          <w:rFonts w:ascii="Times New Roman" w:hAnsi="Times New Roman"/>
          <w:b/>
          <w:sz w:val="28"/>
          <w:szCs w:val="28"/>
          <w:lang w:val="ro-RO"/>
        </w:rPr>
        <w:t>DISCIPLINA</w:t>
      </w:r>
      <w:r w:rsidR="00202EBD" w:rsidRPr="00B0542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2C6D" w:rsidRPr="00B05429">
        <w:rPr>
          <w:rFonts w:ascii="Times New Roman" w:hAnsi="Times New Roman"/>
          <w:b/>
          <w:sz w:val="28"/>
          <w:szCs w:val="28"/>
          <w:u w:val="single"/>
          <w:lang w:val="ro-RO"/>
        </w:rPr>
        <w:t>ANESTEZIOLOGIE ȘI REANIMATOLOGIE</w:t>
      </w:r>
    </w:p>
    <w:p w:rsidR="00A63E65" w:rsidRPr="005B0691" w:rsidRDefault="00A63E65" w:rsidP="0085747F">
      <w:pPr>
        <w:jc w:val="center"/>
        <w:rPr>
          <w:b/>
          <w:sz w:val="28"/>
          <w:szCs w:val="28"/>
          <w:lang w:val="ro-RO"/>
        </w:rPr>
      </w:pPr>
    </w:p>
    <w:p w:rsidR="0085747F" w:rsidRPr="005B0691" w:rsidRDefault="0085747F" w:rsidP="0085747F">
      <w:pPr>
        <w:jc w:val="center"/>
        <w:rPr>
          <w:b/>
          <w:sz w:val="28"/>
          <w:szCs w:val="28"/>
          <w:lang w:val="ro-RO"/>
        </w:rPr>
      </w:pPr>
      <w:r w:rsidRPr="005B0691">
        <w:rPr>
          <w:b/>
          <w:sz w:val="28"/>
          <w:szCs w:val="28"/>
          <w:lang w:val="ro-RO"/>
        </w:rPr>
        <w:t>Studii integrate</w:t>
      </w:r>
    </w:p>
    <w:p w:rsidR="00593E6C" w:rsidRPr="005B0691" w:rsidRDefault="00593E6C" w:rsidP="00202EBD">
      <w:pPr>
        <w:spacing w:line="360" w:lineRule="auto"/>
        <w:rPr>
          <w:b/>
          <w:sz w:val="28"/>
          <w:szCs w:val="28"/>
          <w:lang w:val="ro-RO"/>
        </w:rPr>
      </w:pPr>
    </w:p>
    <w:p w:rsidR="00E57B19" w:rsidRDefault="00E57B19" w:rsidP="00E57B19">
      <w:pPr>
        <w:pStyle w:val="ae"/>
        <w:tabs>
          <w:tab w:val="left" w:pos="9781"/>
        </w:tabs>
        <w:spacing w:after="120"/>
        <w:ind w:left="2410" w:hanging="2410"/>
        <w:rPr>
          <w:rFonts w:ascii="Times New Roman" w:hAnsi="Times New Roman"/>
          <w:caps/>
          <w:sz w:val="26"/>
          <w:szCs w:val="26"/>
          <w:lang w:val="ro-RO"/>
        </w:rPr>
      </w:pPr>
    </w:p>
    <w:p w:rsidR="00E57B19" w:rsidRDefault="00E57B19" w:rsidP="00E57B19">
      <w:pPr>
        <w:pStyle w:val="ae"/>
        <w:tabs>
          <w:tab w:val="left" w:pos="9781"/>
        </w:tabs>
        <w:spacing w:after="120"/>
        <w:ind w:left="2410" w:hanging="2410"/>
        <w:rPr>
          <w:rFonts w:ascii="Times New Roman" w:hAnsi="Times New Roman"/>
          <w:caps/>
          <w:sz w:val="26"/>
          <w:szCs w:val="26"/>
          <w:lang w:val="ro-RO"/>
        </w:rPr>
      </w:pPr>
    </w:p>
    <w:p w:rsidR="00202EBD" w:rsidRPr="005B0691" w:rsidRDefault="00202EBD" w:rsidP="00E57B19">
      <w:pPr>
        <w:pStyle w:val="ae"/>
        <w:tabs>
          <w:tab w:val="left" w:pos="9781"/>
        </w:tabs>
        <w:spacing w:after="120"/>
        <w:ind w:left="2410" w:hanging="2410"/>
        <w:rPr>
          <w:rFonts w:ascii="Times New Roman" w:hAnsi="Times New Roman"/>
          <w:b/>
          <w:sz w:val="26"/>
          <w:szCs w:val="26"/>
          <w:lang w:val="ro-RO"/>
        </w:rPr>
      </w:pPr>
      <w:r w:rsidRPr="005B0691">
        <w:rPr>
          <w:rFonts w:ascii="Times New Roman" w:hAnsi="Times New Roman"/>
          <w:caps/>
          <w:sz w:val="26"/>
          <w:szCs w:val="26"/>
          <w:lang w:val="ro-RO"/>
        </w:rPr>
        <w:t>T</w:t>
      </w:r>
      <w:r w:rsidRPr="005B0691">
        <w:rPr>
          <w:rFonts w:ascii="Times New Roman" w:hAnsi="Times New Roman"/>
          <w:sz w:val="26"/>
          <w:szCs w:val="26"/>
          <w:lang w:val="ro-RO"/>
        </w:rPr>
        <w:t xml:space="preserve">ipul cursului: </w:t>
      </w:r>
      <w:r w:rsidR="003F3D9D" w:rsidRPr="005B0691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B02C6D">
        <w:rPr>
          <w:rFonts w:ascii="Times New Roman" w:hAnsi="Times New Roman"/>
          <w:b/>
          <w:sz w:val="26"/>
          <w:szCs w:val="26"/>
          <w:lang w:val="ro-RO"/>
        </w:rPr>
        <w:t>Disciplină obligatorie</w:t>
      </w:r>
    </w:p>
    <w:p w:rsidR="00507286" w:rsidRDefault="00507286" w:rsidP="00C35F94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8"/>
          <w:lang w:val="ro-RO"/>
        </w:rPr>
      </w:pPr>
    </w:p>
    <w:p w:rsidR="00507286" w:rsidRDefault="00507286" w:rsidP="00C35F94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8"/>
          <w:lang w:val="ro-RO"/>
        </w:rPr>
      </w:pPr>
    </w:p>
    <w:p w:rsidR="00507286" w:rsidRDefault="00507286" w:rsidP="00C35F94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sz w:val="26"/>
          <w:szCs w:val="28"/>
          <w:lang w:val="ro-RO"/>
        </w:rPr>
      </w:pPr>
    </w:p>
    <w:p w:rsidR="00507286" w:rsidRPr="00C35F94" w:rsidRDefault="00507286" w:rsidP="00C35F94">
      <w:pPr>
        <w:pStyle w:val="ae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E41B54" w:rsidRPr="005B0691" w:rsidRDefault="00E41B54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6"/>
          <w:szCs w:val="28"/>
          <w:lang w:val="ro-RO"/>
        </w:rPr>
      </w:pPr>
    </w:p>
    <w:p w:rsidR="0085747F" w:rsidRPr="005B0691" w:rsidRDefault="0085747F" w:rsidP="0085747F">
      <w:pPr>
        <w:pStyle w:val="ae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6"/>
          <w:lang w:val="ro-RO"/>
        </w:rPr>
      </w:pPr>
      <w:proofErr w:type="spellStart"/>
      <w:r w:rsidRPr="005B0691">
        <w:rPr>
          <w:rFonts w:ascii="Times New Roman" w:hAnsi="Times New Roman"/>
          <w:sz w:val="26"/>
          <w:szCs w:val="28"/>
          <w:lang w:val="ro-RO"/>
        </w:rPr>
        <w:t>Chişinău</w:t>
      </w:r>
      <w:proofErr w:type="spellEnd"/>
      <w:r w:rsidRPr="005B0691">
        <w:rPr>
          <w:rFonts w:ascii="Times New Roman" w:hAnsi="Times New Roman"/>
          <w:sz w:val="26"/>
          <w:szCs w:val="28"/>
          <w:lang w:val="ro-RO"/>
        </w:rPr>
        <w:t>, 20</w:t>
      </w:r>
      <w:r w:rsidR="003510D0">
        <w:rPr>
          <w:rFonts w:ascii="Times New Roman" w:hAnsi="Times New Roman"/>
          <w:sz w:val="26"/>
          <w:szCs w:val="28"/>
          <w:lang w:val="ro-RO"/>
        </w:rPr>
        <w:t>17</w:t>
      </w:r>
    </w:p>
    <w:p w:rsidR="00C26954" w:rsidRPr="001D4F27" w:rsidRDefault="00C26954" w:rsidP="001D4F27">
      <w:pPr>
        <w:pStyle w:val="af4"/>
        <w:pageBreakBefore/>
        <w:widowControl w:val="0"/>
        <w:numPr>
          <w:ilvl w:val="0"/>
          <w:numId w:val="7"/>
        </w:numPr>
        <w:ind w:left="709" w:hanging="567"/>
        <w:jc w:val="both"/>
        <w:rPr>
          <w:b/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lastRenderedPageBreak/>
        <w:t>PRELIMINARII</w:t>
      </w:r>
    </w:p>
    <w:p w:rsidR="00C26954" w:rsidRPr="001D4F27" w:rsidRDefault="00C26954" w:rsidP="001D4F27">
      <w:pPr>
        <w:widowControl w:val="0"/>
        <w:numPr>
          <w:ilvl w:val="0"/>
          <w:numId w:val="12"/>
        </w:numPr>
        <w:ind w:left="714" w:hanging="357"/>
        <w:jc w:val="both"/>
        <w:rPr>
          <w:color w:val="000000" w:themeColor="text1"/>
          <w:sz w:val="22"/>
          <w:szCs w:val="22"/>
          <w:lang w:val="ro-RO"/>
        </w:rPr>
      </w:pPr>
      <w:r w:rsidRPr="001D4F27">
        <w:rPr>
          <w:color w:val="000000" w:themeColor="text1"/>
          <w:sz w:val="22"/>
          <w:szCs w:val="22"/>
          <w:lang w:val="ro-RO"/>
        </w:rPr>
        <w:t xml:space="preserve">Prezentarea generală a disciplinei: locul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rolul disciplinei în formarea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competenţelor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specifice ale programului de formare profesională /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specialităţii</w:t>
      </w:r>
      <w:proofErr w:type="spellEnd"/>
      <w:r w:rsidR="00D12C75" w:rsidRPr="001D4F27">
        <w:rPr>
          <w:color w:val="000000" w:themeColor="text1"/>
          <w:sz w:val="22"/>
          <w:szCs w:val="22"/>
          <w:lang w:val="ro-RO"/>
        </w:rPr>
        <w:t>.</w:t>
      </w:r>
      <w:r w:rsidRPr="001D4F27">
        <w:rPr>
          <w:color w:val="000000" w:themeColor="text1"/>
          <w:sz w:val="22"/>
          <w:szCs w:val="22"/>
          <w:lang w:val="ro-RO"/>
        </w:rPr>
        <w:t xml:space="preserve"> </w:t>
      </w:r>
    </w:p>
    <w:p w:rsidR="00C87C73" w:rsidRPr="001D4F27" w:rsidRDefault="00D12C75" w:rsidP="001D4F27">
      <w:pPr>
        <w:widowControl w:val="0"/>
        <w:ind w:left="714" w:firstLine="702"/>
        <w:jc w:val="both"/>
        <w:rPr>
          <w:color w:val="000000" w:themeColor="text1"/>
          <w:sz w:val="22"/>
          <w:szCs w:val="22"/>
          <w:lang w:val="ro-RO"/>
        </w:rPr>
      </w:pPr>
      <w:r w:rsidRPr="001D4F27">
        <w:rPr>
          <w:color w:val="000000" w:themeColor="text1"/>
          <w:sz w:val="22"/>
          <w:szCs w:val="22"/>
          <w:lang w:val="ro-RO"/>
        </w:rPr>
        <w:t>Anesteziologia ș</w:t>
      </w:r>
      <w:r w:rsidR="00C87C73" w:rsidRPr="001D4F27">
        <w:rPr>
          <w:color w:val="000000" w:themeColor="text1"/>
          <w:sz w:val="22"/>
          <w:szCs w:val="22"/>
          <w:lang w:val="ro-RO"/>
        </w:rPr>
        <w:t xml:space="preserve">i </w:t>
      </w:r>
      <w:proofErr w:type="spellStart"/>
      <w:r w:rsidR="00C87C73" w:rsidRPr="001D4F27">
        <w:rPr>
          <w:color w:val="000000" w:themeColor="text1"/>
          <w:sz w:val="22"/>
          <w:szCs w:val="22"/>
          <w:lang w:val="ro-RO"/>
        </w:rPr>
        <w:t>renimatologia</w:t>
      </w:r>
      <w:proofErr w:type="spellEnd"/>
      <w:r w:rsidR="00C87C73" w:rsidRPr="001D4F27">
        <w:rPr>
          <w:color w:val="000000" w:themeColor="text1"/>
          <w:sz w:val="22"/>
          <w:szCs w:val="22"/>
          <w:lang w:val="ro-RO"/>
        </w:rPr>
        <w:t xml:space="preserve"> </w:t>
      </w:r>
      <w:r w:rsidR="00E93073" w:rsidRPr="001D4F27">
        <w:rPr>
          <w:color w:val="000000" w:themeColor="text1"/>
          <w:sz w:val="22"/>
          <w:szCs w:val="22"/>
          <w:lang w:val="ro-RO"/>
        </w:rPr>
        <w:t>este domeniu</w:t>
      </w:r>
      <w:r w:rsidRPr="001D4F27">
        <w:rPr>
          <w:color w:val="000000" w:themeColor="text1"/>
          <w:sz w:val="22"/>
          <w:szCs w:val="22"/>
          <w:lang w:val="ro-RO"/>
        </w:rPr>
        <w:t>l medicinii cu baza sa teoretică</w:t>
      </w:r>
      <w:r w:rsidR="00E93073" w:rsidRPr="001D4F27">
        <w:rPr>
          <w:color w:val="000000" w:themeColor="text1"/>
          <w:sz w:val="22"/>
          <w:szCs w:val="22"/>
          <w:lang w:val="ro-RO"/>
        </w:rPr>
        <w:t>,</w:t>
      </w:r>
      <w:r w:rsidRPr="001D4F27">
        <w:rPr>
          <w:color w:val="000000" w:themeColor="text1"/>
          <w:sz w:val="22"/>
          <w:szCs w:val="22"/>
          <w:lang w:val="ro-RO"/>
        </w:rPr>
        <w:t xml:space="preserve"> metode originale de cercetare ș</w:t>
      </w:r>
      <w:r w:rsidR="00E93073" w:rsidRPr="001D4F27">
        <w:rPr>
          <w:color w:val="000000" w:themeColor="text1"/>
          <w:sz w:val="22"/>
          <w:szCs w:val="22"/>
          <w:lang w:val="ro-RO"/>
        </w:rPr>
        <w:t>i tra</w:t>
      </w:r>
      <w:r w:rsidRPr="001D4F27">
        <w:rPr>
          <w:color w:val="000000" w:themeColor="text1"/>
          <w:sz w:val="22"/>
          <w:szCs w:val="22"/>
          <w:lang w:val="ro-RO"/>
        </w:rPr>
        <w:t>tament, care sunt implementate î</w:t>
      </w:r>
      <w:r w:rsidR="00E93073" w:rsidRPr="001D4F27">
        <w:rPr>
          <w:color w:val="000000" w:themeColor="text1"/>
          <w:sz w:val="22"/>
          <w:szCs w:val="22"/>
          <w:lang w:val="ro-RO"/>
        </w:rPr>
        <w:t>n multe alte domenii ale medic</w:t>
      </w:r>
      <w:r w:rsidRPr="001D4F27">
        <w:rPr>
          <w:color w:val="000000" w:themeColor="text1"/>
          <w:sz w:val="22"/>
          <w:szCs w:val="22"/>
          <w:lang w:val="ro-RO"/>
        </w:rPr>
        <w:t>inii: neonatologie, neurologie ș</w:t>
      </w:r>
      <w:r w:rsidR="00E93073" w:rsidRPr="001D4F27">
        <w:rPr>
          <w:color w:val="000000" w:themeColor="text1"/>
          <w:sz w:val="22"/>
          <w:szCs w:val="22"/>
          <w:lang w:val="ro-RO"/>
        </w:rPr>
        <w:t>i neurochirurg</w:t>
      </w:r>
      <w:r w:rsidRPr="001D4F27">
        <w:rPr>
          <w:color w:val="000000" w:themeColor="text1"/>
          <w:sz w:val="22"/>
          <w:szCs w:val="22"/>
          <w:lang w:val="ro-RO"/>
        </w:rPr>
        <w:t xml:space="preserve">ie,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cardiochirurgie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obstetirică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și ginecologie</w:t>
      </w:r>
      <w:r w:rsidR="00E93073" w:rsidRPr="001D4F27">
        <w:rPr>
          <w:color w:val="000000" w:themeColor="text1"/>
          <w:sz w:val="22"/>
          <w:szCs w:val="22"/>
          <w:lang w:val="ro-RO"/>
        </w:rPr>
        <w:t xml:space="preserve"> etc.</w:t>
      </w:r>
    </w:p>
    <w:p w:rsidR="00B06B89" w:rsidRPr="0002383B" w:rsidRDefault="00D12C75" w:rsidP="001D4F27">
      <w:pPr>
        <w:widowControl w:val="0"/>
        <w:ind w:left="709" w:firstLine="707"/>
        <w:jc w:val="both"/>
        <w:rPr>
          <w:color w:val="000000" w:themeColor="text1"/>
          <w:sz w:val="22"/>
          <w:szCs w:val="22"/>
          <w:shd w:val="clear" w:color="auto" w:fill="FFFFFF"/>
          <w:lang w:val="ro-RO"/>
        </w:rPr>
      </w:pPr>
      <w:r w:rsidRPr="001D4F27">
        <w:rPr>
          <w:color w:val="000000" w:themeColor="text1"/>
          <w:sz w:val="22"/>
          <w:szCs w:val="22"/>
          <w:shd w:val="clear" w:color="auto" w:fill="FFFFFF"/>
          <w:lang w:val="ro-RO"/>
        </w:rPr>
        <w:t>Î</w:t>
      </w:r>
      <w:r w:rsidR="00E9307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n plan practic, </w:t>
      </w:r>
      <w:r w:rsidR="00AA0365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a</w:t>
      </w:r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nestezia </w:t>
      </w:r>
      <w:proofErr w:type="spellStart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şi</w:t>
      </w:r>
      <w:proofErr w:type="spellEnd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reanimatologia reprezintă </w:t>
      </w:r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specialitatea medicală care asigură, prin mijloace far</w:t>
      </w:r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macologice </w:t>
      </w:r>
      <w:proofErr w:type="spellStart"/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şi</w:t>
      </w:r>
      <w:proofErr w:type="spellEnd"/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tehnice </w:t>
      </w:r>
      <w:r w:rsidR="00DE432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atât </w:t>
      </w:r>
      <w:proofErr w:type="spellStart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condiţiile</w:t>
      </w:r>
      <w:proofErr w:type="spellEnd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necesare pentru </w:t>
      </w:r>
      <w:proofErr w:type="spellStart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desfăşurarea</w:t>
      </w:r>
      <w:proofErr w:type="spellEnd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actului chirurgical</w:t>
      </w:r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, </w:t>
      </w:r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îngrijir</w:t>
      </w:r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ea </w:t>
      </w:r>
      <w:proofErr w:type="spellStart"/>
      <w:r w:rsidR="00B06B89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perioperatorie</w:t>
      </w:r>
      <w:proofErr w:type="spellEnd"/>
      <w:r w:rsidR="00604C7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proofErr w:type="spellStart"/>
      <w:r w:rsidR="00604C7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şi</w:t>
      </w:r>
      <w:proofErr w:type="spellEnd"/>
      <w:r w:rsidR="00604C7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alt</w:t>
      </w:r>
      <w:r w:rsidR="00DE432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e </w:t>
      </w:r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proceduri diagnostice/terapeutice, cât </w:t>
      </w:r>
      <w:proofErr w:type="spellStart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>şi</w:t>
      </w:r>
      <w:proofErr w:type="spellEnd"/>
      <w:r w:rsidR="00570387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 </w:t>
      </w:r>
      <w:r w:rsidR="00DE4323" w:rsidRPr="0002383B">
        <w:rPr>
          <w:color w:val="000000" w:themeColor="text1"/>
          <w:sz w:val="22"/>
          <w:szCs w:val="22"/>
          <w:shd w:val="clear" w:color="auto" w:fill="FFFFFF"/>
          <w:lang w:val="ro-RO"/>
        </w:rPr>
        <w:t xml:space="preserve">diagnosticul  și terapia intensivă a diferitor stări critice (insuficiența acută respiratorie, cardiovasculară, renală, hepatică, diferite tipuri de șoc, </w:t>
      </w:r>
      <w:r w:rsidR="00DE4323" w:rsidRPr="001D4F27">
        <w:rPr>
          <w:color w:val="000000" w:themeColor="text1"/>
          <w:sz w:val="22"/>
          <w:szCs w:val="22"/>
          <w:lang w:val="ro-RO"/>
        </w:rPr>
        <w:t xml:space="preserve">tulburări acute ale stării  de </w:t>
      </w:r>
      <w:proofErr w:type="spellStart"/>
      <w:r w:rsidR="00DE4323" w:rsidRPr="001D4F27">
        <w:rPr>
          <w:color w:val="000000" w:themeColor="text1"/>
          <w:sz w:val="22"/>
          <w:szCs w:val="22"/>
          <w:lang w:val="ro-RO"/>
        </w:rPr>
        <w:t>conştienţă</w:t>
      </w:r>
      <w:proofErr w:type="spellEnd"/>
      <w:r w:rsidR="00DE4323" w:rsidRPr="001D4F27">
        <w:rPr>
          <w:color w:val="000000" w:themeColor="text1"/>
          <w:sz w:val="22"/>
          <w:szCs w:val="22"/>
          <w:lang w:val="ro-RO"/>
        </w:rPr>
        <w:t xml:space="preserve">, </w:t>
      </w:r>
      <w:proofErr w:type="spellStart"/>
      <w:r w:rsidR="00DE4323" w:rsidRPr="001D4F27">
        <w:rPr>
          <w:color w:val="000000" w:themeColor="text1"/>
          <w:sz w:val="22"/>
          <w:szCs w:val="22"/>
          <w:lang w:val="ro-RO"/>
        </w:rPr>
        <w:t>dereglări</w:t>
      </w:r>
      <w:r w:rsidRPr="001D4F27">
        <w:rPr>
          <w:color w:val="000000" w:themeColor="text1"/>
          <w:sz w:val="22"/>
          <w:szCs w:val="22"/>
          <w:lang w:val="ro-RO"/>
        </w:rPr>
        <w:t>ale</w:t>
      </w:r>
      <w:proofErr w:type="spellEnd"/>
      <w:r w:rsidR="00DE4323" w:rsidRPr="001D4F27">
        <w:rPr>
          <w:color w:val="000000" w:themeColor="text1"/>
          <w:sz w:val="22"/>
          <w:szCs w:val="22"/>
          <w:lang w:val="ro-RO"/>
        </w:rPr>
        <w:t xml:space="preserve"> echilibrului </w:t>
      </w:r>
      <w:proofErr w:type="spellStart"/>
      <w:r w:rsidR="00DE4323" w:rsidRPr="001D4F27">
        <w:rPr>
          <w:color w:val="000000" w:themeColor="text1"/>
          <w:sz w:val="22"/>
          <w:szCs w:val="22"/>
          <w:lang w:val="ro-RO"/>
        </w:rPr>
        <w:t>acido</w:t>
      </w:r>
      <w:proofErr w:type="spellEnd"/>
      <w:r w:rsidR="00DE4323" w:rsidRPr="001D4F27">
        <w:rPr>
          <w:color w:val="000000" w:themeColor="text1"/>
          <w:sz w:val="22"/>
          <w:szCs w:val="22"/>
          <w:lang w:val="ro-RO"/>
        </w:rPr>
        <w:t xml:space="preserve">-bazic </w:t>
      </w:r>
      <w:proofErr w:type="spellStart"/>
      <w:r w:rsidR="00DE4323" w:rsidRPr="001D4F27">
        <w:rPr>
          <w:color w:val="000000" w:themeColor="text1"/>
          <w:sz w:val="22"/>
          <w:szCs w:val="22"/>
          <w:lang w:val="ro-RO"/>
        </w:rPr>
        <w:t>şi</w:t>
      </w:r>
      <w:proofErr w:type="spellEnd"/>
      <w:r w:rsidR="00DE4323" w:rsidRPr="001D4F27">
        <w:rPr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DE4323" w:rsidRPr="001D4F27">
        <w:rPr>
          <w:color w:val="000000" w:themeColor="text1"/>
          <w:sz w:val="22"/>
          <w:szCs w:val="22"/>
          <w:lang w:val="ro-RO"/>
        </w:rPr>
        <w:t>hidro</w:t>
      </w:r>
      <w:proofErr w:type="spellEnd"/>
      <w:r w:rsidR="00DE4323" w:rsidRPr="001D4F27">
        <w:rPr>
          <w:color w:val="000000" w:themeColor="text1"/>
          <w:sz w:val="22"/>
          <w:szCs w:val="22"/>
          <w:lang w:val="ro-RO"/>
        </w:rPr>
        <w:t>-electrolitic).</w:t>
      </w:r>
    </w:p>
    <w:p w:rsidR="00C26954" w:rsidRPr="001D4F27" w:rsidRDefault="00C26954" w:rsidP="001D4F27">
      <w:pPr>
        <w:widowControl w:val="0"/>
        <w:numPr>
          <w:ilvl w:val="0"/>
          <w:numId w:val="12"/>
        </w:numPr>
        <w:ind w:left="714" w:hanging="357"/>
        <w:jc w:val="both"/>
        <w:rPr>
          <w:color w:val="000000" w:themeColor="text1"/>
          <w:sz w:val="22"/>
          <w:szCs w:val="22"/>
          <w:lang w:val="ro-RO"/>
        </w:rPr>
      </w:pPr>
      <w:r w:rsidRPr="001D4F27">
        <w:rPr>
          <w:color w:val="000000" w:themeColor="text1"/>
          <w:sz w:val="22"/>
          <w:szCs w:val="22"/>
          <w:lang w:val="ro-RO"/>
        </w:rPr>
        <w:t>Misiunea curriculumului (scopul)  în formarea profesională</w:t>
      </w:r>
      <w:r w:rsidR="00D12C75" w:rsidRPr="001D4F27">
        <w:rPr>
          <w:color w:val="000000" w:themeColor="text1"/>
          <w:sz w:val="22"/>
          <w:szCs w:val="22"/>
          <w:lang w:val="ro-RO"/>
        </w:rPr>
        <w:t>.</w:t>
      </w:r>
    </w:p>
    <w:p w:rsidR="008D0564" w:rsidRPr="001D4F27" w:rsidRDefault="008D0564" w:rsidP="001D4F27">
      <w:pPr>
        <w:widowControl w:val="0"/>
        <w:ind w:left="714" w:firstLine="702"/>
        <w:jc w:val="both"/>
        <w:rPr>
          <w:color w:val="000000" w:themeColor="text1"/>
          <w:sz w:val="22"/>
          <w:szCs w:val="22"/>
          <w:lang w:val="ro-RO"/>
        </w:rPr>
      </w:pPr>
      <w:r w:rsidRPr="001D4F27">
        <w:rPr>
          <w:color w:val="000000" w:themeColor="text1"/>
          <w:sz w:val="22"/>
          <w:szCs w:val="22"/>
          <w:lang w:val="ro-RO"/>
        </w:rPr>
        <w:t xml:space="preserve">Anesteziologia și reanimatologia are ca scop </w:t>
      </w:r>
      <w:r w:rsidR="00D12C75" w:rsidRPr="001D4F27">
        <w:rPr>
          <w:color w:val="000000" w:themeColor="text1"/>
          <w:sz w:val="22"/>
          <w:szCs w:val="22"/>
          <w:lang w:val="ro-RO"/>
        </w:rPr>
        <w:t>formarea unui stil de gâ</w:t>
      </w:r>
      <w:r w:rsidR="00BC31CA" w:rsidRPr="001D4F27">
        <w:rPr>
          <w:color w:val="000000" w:themeColor="text1"/>
          <w:sz w:val="22"/>
          <w:szCs w:val="22"/>
          <w:lang w:val="ro-RO"/>
        </w:rPr>
        <w:t xml:space="preserve">ndire </w:t>
      </w:r>
      <w:r w:rsidR="00D12C75" w:rsidRPr="001D4F27">
        <w:rPr>
          <w:color w:val="000000" w:themeColor="text1"/>
          <w:sz w:val="22"/>
          <w:szCs w:val="22"/>
          <w:lang w:val="ro-RO"/>
        </w:rPr>
        <w:t>și acț</w:t>
      </w:r>
      <w:r w:rsidR="00AA0365" w:rsidRPr="001D4F27">
        <w:rPr>
          <w:color w:val="000000" w:themeColor="text1"/>
          <w:sz w:val="22"/>
          <w:szCs w:val="22"/>
          <w:lang w:val="ro-RO"/>
        </w:rPr>
        <w:t xml:space="preserve">ionare </w:t>
      </w:r>
      <w:r w:rsidR="00BC31CA" w:rsidRPr="001D4F27">
        <w:rPr>
          <w:color w:val="000000" w:themeColor="text1"/>
          <w:sz w:val="22"/>
          <w:szCs w:val="22"/>
          <w:lang w:val="ro-RO"/>
        </w:rPr>
        <w:t>iner</w:t>
      </w:r>
      <w:r w:rsidR="00D12C75" w:rsidRPr="001D4F27">
        <w:rPr>
          <w:color w:val="000000" w:themeColor="text1"/>
          <w:sz w:val="22"/>
          <w:szCs w:val="22"/>
          <w:lang w:val="ro-RO"/>
        </w:rPr>
        <w:t>ent managementului pacientului în stare critică</w:t>
      </w:r>
      <w:r w:rsidR="00BC31CA" w:rsidRPr="001D4F27">
        <w:rPr>
          <w:color w:val="000000" w:themeColor="text1"/>
          <w:sz w:val="22"/>
          <w:szCs w:val="22"/>
          <w:lang w:val="ro-RO"/>
        </w:rPr>
        <w:t xml:space="preserve">/anesteziat prin </w:t>
      </w:r>
      <w:r w:rsidRPr="001D4F27">
        <w:rPr>
          <w:color w:val="000000" w:themeColor="text1"/>
          <w:sz w:val="22"/>
          <w:szCs w:val="22"/>
          <w:lang w:val="ro-RO"/>
        </w:rPr>
        <w:t xml:space="preserve">familiarizarea studenților cu metodele de anestezie generală și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loco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-regională precum și acumularea cunoștințelor pentru a realiza diagnosticul și terapia intensivă a bolnavilor cu toate insuficiențele acute a funcțiilor vitale. </w:t>
      </w:r>
    </w:p>
    <w:p w:rsidR="00406E9C" w:rsidRPr="001D4F27" w:rsidRDefault="00773F4B" w:rsidP="001D4F27">
      <w:pPr>
        <w:widowControl w:val="0"/>
        <w:numPr>
          <w:ilvl w:val="0"/>
          <w:numId w:val="12"/>
        </w:numPr>
        <w:ind w:left="714" w:hanging="357"/>
        <w:jc w:val="both"/>
        <w:rPr>
          <w:b/>
          <w:color w:val="000000"/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L</w:t>
      </w:r>
      <w:r w:rsidR="00C26954" w:rsidRPr="001D4F27">
        <w:rPr>
          <w:sz w:val="22"/>
          <w:szCs w:val="22"/>
          <w:lang w:val="ro-RO"/>
        </w:rPr>
        <w:t>imb</w:t>
      </w:r>
      <w:r w:rsidRPr="001D4F27">
        <w:rPr>
          <w:sz w:val="22"/>
          <w:szCs w:val="22"/>
          <w:lang w:val="ro-RO"/>
        </w:rPr>
        <w:t>ile</w:t>
      </w:r>
      <w:r w:rsidR="00C26954" w:rsidRPr="001D4F27">
        <w:rPr>
          <w:sz w:val="22"/>
          <w:szCs w:val="22"/>
          <w:lang w:val="ro-RO"/>
        </w:rPr>
        <w:t xml:space="preserve"> de predare a disciplinei</w:t>
      </w:r>
      <w:r w:rsidRPr="001D4F27">
        <w:rPr>
          <w:sz w:val="22"/>
          <w:szCs w:val="22"/>
          <w:lang w:val="ro-RO"/>
        </w:rPr>
        <w:t>:</w:t>
      </w:r>
      <w:r w:rsidR="00C26954" w:rsidRPr="001D4F27">
        <w:rPr>
          <w:sz w:val="22"/>
          <w:szCs w:val="22"/>
          <w:lang w:val="ro-RO"/>
        </w:rPr>
        <w:t xml:space="preserve">  </w:t>
      </w:r>
      <w:r w:rsidR="00406E9C" w:rsidRPr="001D4F27">
        <w:rPr>
          <w:color w:val="000000"/>
          <w:sz w:val="22"/>
          <w:szCs w:val="22"/>
          <w:lang w:val="ro-RO"/>
        </w:rPr>
        <w:t>română, rusă, engleză.</w:t>
      </w:r>
    </w:p>
    <w:p w:rsidR="00406E9C" w:rsidRPr="001D4F27" w:rsidRDefault="00773F4B" w:rsidP="001D4F27">
      <w:pPr>
        <w:widowControl w:val="0"/>
        <w:numPr>
          <w:ilvl w:val="0"/>
          <w:numId w:val="12"/>
        </w:numPr>
        <w:ind w:left="714" w:hanging="357"/>
        <w:jc w:val="both"/>
        <w:rPr>
          <w:b/>
          <w:color w:val="000000"/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B</w:t>
      </w:r>
      <w:r w:rsidR="00C26954" w:rsidRPr="001D4F27">
        <w:rPr>
          <w:sz w:val="22"/>
          <w:szCs w:val="22"/>
          <w:lang w:val="ro-RO"/>
        </w:rPr>
        <w:t>eneficiari</w:t>
      </w:r>
      <w:r w:rsidRPr="001D4F27">
        <w:rPr>
          <w:sz w:val="22"/>
          <w:szCs w:val="22"/>
          <w:lang w:val="ro-RO"/>
        </w:rPr>
        <w:t>:</w:t>
      </w:r>
      <w:r w:rsidR="00406E9C" w:rsidRPr="001D4F27">
        <w:rPr>
          <w:color w:val="000000"/>
          <w:sz w:val="22"/>
          <w:szCs w:val="22"/>
          <w:lang w:val="ro-RO"/>
        </w:rPr>
        <w:t xml:space="preserve"> studenții anului V, facultatea Medicină 1, specialitatea Medicină.</w:t>
      </w:r>
    </w:p>
    <w:p w:rsidR="00773F4B" w:rsidRPr="001D4F27" w:rsidRDefault="00773F4B" w:rsidP="001D4F27">
      <w:pPr>
        <w:pStyle w:val="af4"/>
        <w:widowControl w:val="0"/>
        <w:numPr>
          <w:ilvl w:val="0"/>
          <w:numId w:val="7"/>
        </w:numPr>
        <w:ind w:left="709" w:hanging="567"/>
        <w:contextualSpacing w:val="0"/>
        <w:jc w:val="both"/>
        <w:rPr>
          <w:b/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t xml:space="preserve">ADMINISTRAREA DISCIPLINEI </w:t>
      </w:r>
    </w:p>
    <w:tbl>
      <w:tblPr>
        <w:tblStyle w:val="ab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5B0691" w:rsidRPr="001D4F27" w:rsidTr="0031370B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73F4B" w:rsidRPr="001D4F27" w:rsidRDefault="00773F4B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Codul disciplinei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F4B" w:rsidRPr="001D4F27" w:rsidRDefault="00592B4F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S.10.O.09</w:t>
            </w:r>
            <w:r w:rsidR="00E57B19" w:rsidRPr="001D4F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5B0691" w:rsidRPr="001D4F27" w:rsidTr="0031370B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:rsidR="00773F4B" w:rsidRPr="001D4F27" w:rsidRDefault="00773F4B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Denumirea disciplinei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:rsidR="00773F4B" w:rsidRPr="001D4F27" w:rsidRDefault="00592B4F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Anesteziologie și reanimatologie</w:t>
            </w:r>
          </w:p>
        </w:tc>
      </w:tr>
      <w:tr w:rsidR="005B0691" w:rsidRPr="006B4F57" w:rsidTr="0031370B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73F4B" w:rsidRPr="001D4F27" w:rsidRDefault="00773F4B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Responsabil</w:t>
            </w:r>
            <w:r w:rsidR="00D12C75" w:rsidRPr="001D4F27">
              <w:rPr>
                <w:rFonts w:ascii="Times New Roman" w:hAnsi="Times New Roman"/>
                <w:sz w:val="22"/>
                <w:szCs w:val="22"/>
                <w:lang w:val="ro-RO"/>
              </w:rPr>
              <w:t>i</w:t>
            </w: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disciplină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C75" w:rsidRPr="001D4F27" w:rsidRDefault="004917A3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Conf.univ., </w:t>
            </w:r>
            <w:proofErr w:type="spellStart"/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d.ș.m</w:t>
            </w:r>
            <w:proofErr w:type="spellEnd"/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. </w:t>
            </w: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Serghei Șandru</w:t>
            </w:r>
          </w:p>
        </w:tc>
      </w:tr>
      <w:tr w:rsidR="005B0691" w:rsidRPr="001D4F27" w:rsidTr="0031370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Anul 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</w:t>
            </w:r>
            <w:r w:rsidR="00592B4F"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VII</w:t>
            </w:r>
          </w:p>
        </w:tc>
      </w:tr>
      <w:tr w:rsidR="005B0691" w:rsidRPr="001D4F27" w:rsidTr="0031370B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Numărul de ore total, inclusiv: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60</w:t>
            </w:r>
          </w:p>
        </w:tc>
      </w:tr>
      <w:tr w:rsidR="005B0691" w:rsidRPr="001D4F27" w:rsidTr="0031370B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561" w:type="dxa"/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3824" w:type="dxa"/>
            <w:vAlign w:val="center"/>
          </w:tcPr>
          <w:p w:rsidR="00C35F94" w:rsidRPr="001D4F27" w:rsidRDefault="00025F58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Lucrări practice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15</w:t>
            </w:r>
          </w:p>
        </w:tc>
      </w:tr>
      <w:tr w:rsidR="005B0691" w:rsidRPr="001D4F27" w:rsidTr="0031370B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Seminare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Lucrul individual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25</w:t>
            </w:r>
          </w:p>
        </w:tc>
      </w:tr>
      <w:tr w:rsidR="00C35F94" w:rsidRPr="001D4F27" w:rsidTr="006875BA">
        <w:tc>
          <w:tcPr>
            <w:tcW w:w="76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5F94" w:rsidRPr="001D4F27" w:rsidRDefault="00C35F94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Stagiu </w:t>
            </w:r>
            <w:r w:rsidR="00F952D9" w:rsidRPr="001D4F27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practic 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5F94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o-RO"/>
              </w:rPr>
              <w:t>-</w:t>
            </w:r>
          </w:p>
        </w:tc>
      </w:tr>
      <w:tr w:rsidR="005B0691" w:rsidRPr="001D4F27" w:rsidTr="0031370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Forma de evaluare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1D4F27" w:rsidRDefault="00A76899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B4532C" w:rsidRPr="001D4F27" w:rsidRDefault="00B4532C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sz w:val="22"/>
                <w:szCs w:val="22"/>
                <w:lang w:val="ro-RO"/>
              </w:rPr>
              <w:t>Numărul de credite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32C" w:rsidRPr="001D4F27" w:rsidRDefault="001D4F27" w:rsidP="001D4F27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1D4F2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</w:p>
        </w:tc>
      </w:tr>
    </w:tbl>
    <w:p w:rsidR="00507286" w:rsidRPr="001D4F27" w:rsidRDefault="00507286" w:rsidP="001D4F27">
      <w:pPr>
        <w:widowControl w:val="0"/>
        <w:jc w:val="both"/>
        <w:rPr>
          <w:b/>
          <w:caps/>
          <w:sz w:val="22"/>
          <w:szCs w:val="22"/>
          <w:lang w:val="ro-RO"/>
        </w:rPr>
      </w:pPr>
    </w:p>
    <w:p w:rsidR="00C32243" w:rsidRPr="001D4F27" w:rsidRDefault="00C32243" w:rsidP="001D4F27">
      <w:pPr>
        <w:pStyle w:val="af4"/>
        <w:widowControl w:val="0"/>
        <w:numPr>
          <w:ilvl w:val="0"/>
          <w:numId w:val="7"/>
        </w:numPr>
        <w:ind w:left="709" w:hanging="567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t xml:space="preserve">Obiectivele de formare în cadrul disciplinei </w:t>
      </w:r>
    </w:p>
    <w:p w:rsidR="00C32243" w:rsidRPr="001D4F27" w:rsidRDefault="00C32243" w:rsidP="001D4F27">
      <w:pPr>
        <w:pStyle w:val="1"/>
        <w:ind w:left="567"/>
        <w:rPr>
          <w:i/>
          <w:sz w:val="22"/>
          <w:szCs w:val="22"/>
        </w:rPr>
      </w:pPr>
      <w:r w:rsidRPr="001D4F27">
        <w:rPr>
          <w:i/>
          <w:sz w:val="22"/>
          <w:szCs w:val="22"/>
        </w:rPr>
        <w:t>La finele studierii disciplinei studentul va fi capabil:</w:t>
      </w:r>
    </w:p>
    <w:p w:rsidR="00C32243" w:rsidRPr="001D4F27" w:rsidRDefault="00C32243" w:rsidP="001D4F27">
      <w:pPr>
        <w:pStyle w:val="1"/>
        <w:numPr>
          <w:ilvl w:val="0"/>
          <w:numId w:val="17"/>
        </w:numPr>
        <w:rPr>
          <w:i/>
          <w:sz w:val="22"/>
          <w:szCs w:val="22"/>
        </w:rPr>
      </w:pPr>
      <w:r w:rsidRPr="001D4F27">
        <w:rPr>
          <w:i/>
          <w:sz w:val="22"/>
          <w:szCs w:val="22"/>
        </w:rPr>
        <w:t xml:space="preserve">la nivel de </w:t>
      </w:r>
      <w:proofErr w:type="spellStart"/>
      <w:r w:rsidRPr="001D4F27">
        <w:rPr>
          <w:i/>
          <w:sz w:val="22"/>
          <w:szCs w:val="22"/>
        </w:rPr>
        <w:t>cunoaştere</w:t>
      </w:r>
      <w:proofErr w:type="spellEnd"/>
      <w:r w:rsidRPr="001D4F27">
        <w:rPr>
          <w:i/>
          <w:sz w:val="22"/>
          <w:szCs w:val="22"/>
        </w:rPr>
        <w:t xml:space="preserve"> </w:t>
      </w:r>
      <w:proofErr w:type="spellStart"/>
      <w:r w:rsidRPr="001D4F27">
        <w:rPr>
          <w:i/>
          <w:sz w:val="22"/>
          <w:szCs w:val="22"/>
        </w:rPr>
        <w:t>şi</w:t>
      </w:r>
      <w:proofErr w:type="spellEnd"/>
      <w:r w:rsidRPr="001D4F27">
        <w:rPr>
          <w:i/>
          <w:sz w:val="22"/>
          <w:szCs w:val="22"/>
        </w:rPr>
        <w:t xml:space="preserve"> </w:t>
      </w:r>
      <w:proofErr w:type="spellStart"/>
      <w:r w:rsidRPr="001D4F27">
        <w:rPr>
          <w:i/>
          <w:sz w:val="22"/>
          <w:szCs w:val="22"/>
        </w:rPr>
        <w:t>înţelegere</w:t>
      </w:r>
      <w:proofErr w:type="spellEnd"/>
      <w:r w:rsidRPr="001D4F27">
        <w:rPr>
          <w:i/>
          <w:sz w:val="22"/>
          <w:szCs w:val="22"/>
        </w:rPr>
        <w:t>:</w:t>
      </w:r>
    </w:p>
    <w:p w:rsidR="00854114" w:rsidRPr="001D4F27" w:rsidRDefault="00D12C75" w:rsidP="001D4F27">
      <w:pPr>
        <w:autoSpaceDE w:val="0"/>
        <w:autoSpaceDN w:val="0"/>
        <w:adjustRightInd w:val="0"/>
        <w:ind w:left="709" w:right="544" w:firstLine="11"/>
        <w:jc w:val="both"/>
        <w:rPr>
          <w:color w:val="000000" w:themeColor="text1"/>
          <w:sz w:val="22"/>
          <w:szCs w:val="22"/>
          <w:lang w:val="fr-FR"/>
        </w:rPr>
      </w:pPr>
      <w:r w:rsidRPr="001D4F27">
        <w:rPr>
          <w:color w:val="000000" w:themeColor="text1"/>
          <w:sz w:val="22"/>
          <w:szCs w:val="22"/>
          <w:lang w:val="fr-FR"/>
        </w:rPr>
        <w:t xml:space="preserve">-   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conceptul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și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criteriile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 de</w:t>
      </w:r>
      <w:proofErr w:type="gram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definire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stării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critice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ș</w:t>
      </w:r>
      <w:r w:rsidR="00854114" w:rsidRPr="001D4F27">
        <w:rPr>
          <w:color w:val="000000" w:themeColor="text1"/>
          <w:sz w:val="22"/>
          <w:szCs w:val="22"/>
          <w:lang w:val="fr-FR"/>
        </w:rPr>
        <w:t>i</w:t>
      </w:r>
      <w:proofErr w:type="spellEnd"/>
      <w:r w:rsidR="00854114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54114" w:rsidRPr="001D4F27">
        <w:rPr>
          <w:color w:val="000000" w:themeColor="text1"/>
          <w:sz w:val="22"/>
          <w:szCs w:val="22"/>
          <w:lang w:val="fr-FR"/>
        </w:rPr>
        <w:t>princiii</w:t>
      </w:r>
      <w:r w:rsidRPr="001D4F27">
        <w:rPr>
          <w:color w:val="000000" w:themeColor="text1"/>
          <w:sz w:val="22"/>
          <w:szCs w:val="22"/>
          <w:lang w:val="fr-FR"/>
        </w:rPr>
        <w:t>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management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pacientului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î</w:t>
      </w:r>
      <w:r w:rsidR="00854114" w:rsidRPr="001D4F27">
        <w:rPr>
          <w:color w:val="000000" w:themeColor="text1"/>
          <w:sz w:val="22"/>
          <w:szCs w:val="22"/>
          <w:lang w:val="fr-FR"/>
        </w:rPr>
        <w:t>n</w:t>
      </w:r>
      <w:proofErr w:type="spellEnd"/>
      <w:r w:rsidR="00854114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stare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critică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</w:p>
    <w:p w:rsidR="00B03FCE" w:rsidRPr="001D4F27" w:rsidRDefault="00B03FCE" w:rsidP="001D4F27">
      <w:pPr>
        <w:autoSpaceDE w:val="0"/>
        <w:autoSpaceDN w:val="0"/>
        <w:adjustRightInd w:val="0"/>
        <w:ind w:left="709" w:right="544"/>
        <w:jc w:val="both"/>
        <w:rPr>
          <w:color w:val="000000" w:themeColor="text1"/>
          <w:sz w:val="22"/>
          <w:szCs w:val="22"/>
          <w:lang w:val="fr-FR"/>
        </w:rPr>
      </w:pPr>
      <w:r w:rsidRPr="001D4F27">
        <w:rPr>
          <w:color w:val="000000" w:themeColor="text1"/>
          <w:sz w:val="22"/>
          <w:szCs w:val="22"/>
          <w:lang w:val="fr-FR"/>
        </w:rPr>
        <w:t xml:space="preserve">- </w:t>
      </w:r>
      <w:r w:rsidR="00D12C75" w:rsidRPr="001D4F27">
        <w:rPr>
          <w:color w:val="000000" w:themeColor="text1"/>
          <w:sz w:val="22"/>
          <w:szCs w:val="22"/>
          <w:lang w:val="fr-FR"/>
        </w:rPr>
        <w:t xml:space="preserve"> 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principiile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generale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organizare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serviciului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Pr="001D4F27">
        <w:rPr>
          <w:color w:val="000000" w:themeColor="text1"/>
          <w:sz w:val="22"/>
          <w:szCs w:val="22"/>
          <w:lang w:val="fr-FR"/>
        </w:rPr>
        <w:t xml:space="preserve">ATI 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proofErr w:type="gram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principiile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abordare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pacienţilor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critici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</w:p>
    <w:p w:rsidR="00854114" w:rsidRPr="001D4F27" w:rsidRDefault="00854114" w:rsidP="001D4F27">
      <w:pPr>
        <w:autoSpaceDE w:val="0"/>
        <w:autoSpaceDN w:val="0"/>
        <w:adjustRightInd w:val="0"/>
        <w:ind w:left="709" w:right="544"/>
        <w:jc w:val="both"/>
        <w:rPr>
          <w:color w:val="000000" w:themeColor="text1"/>
          <w:sz w:val="22"/>
          <w:szCs w:val="22"/>
          <w:lang w:val="fr-FR"/>
        </w:rPr>
      </w:pPr>
      <w:r w:rsidRPr="001D4F27">
        <w:rPr>
          <w:color w:val="000000" w:themeColor="text1"/>
          <w:sz w:val="22"/>
          <w:szCs w:val="22"/>
          <w:lang w:val="fr-FR"/>
        </w:rPr>
        <w:t xml:space="preserve">-     sa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esenta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si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componentele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anesteziei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generale</w:t>
      </w:r>
      <w:proofErr w:type="spellEnd"/>
      <w:r w:rsidR="00D12C75"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tehnici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simple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anestezie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generală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loco-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regională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posede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cunoştinţe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generale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farmacologie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anestezicelor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echipamentului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anestezie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etiologia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patogenia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clasificarea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tabloul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clinic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 p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rincipiile</w:t>
      </w:r>
      <w:proofErr w:type="spellEnd"/>
      <w:proofErr w:type="gramEnd"/>
      <w:r w:rsidRPr="001D4F27">
        <w:rPr>
          <w:color w:val="000000" w:themeColor="text1"/>
          <w:sz w:val="22"/>
          <w:szCs w:val="22"/>
          <w:lang w:val="ro-RO"/>
        </w:rPr>
        <w:t xml:space="preserve"> de tratament ale</w:t>
      </w:r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insuficienţei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respiratorii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acute;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etiologia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patogenia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clasificarea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tabloul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clinic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 p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rincipiile</w:t>
      </w:r>
      <w:proofErr w:type="spellEnd"/>
      <w:proofErr w:type="gramEnd"/>
      <w:r w:rsidRPr="001D4F27">
        <w:rPr>
          <w:color w:val="000000" w:themeColor="text1"/>
          <w:sz w:val="22"/>
          <w:szCs w:val="22"/>
          <w:lang w:val="ro-RO"/>
        </w:rPr>
        <w:t xml:space="preserve"> de tratament ale</w:t>
      </w:r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insuficienţei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cardiovasculare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acute;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posede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cunoştinţe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despre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stările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şoc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r w:rsidRPr="001D4F27">
        <w:rPr>
          <w:color w:val="000000" w:themeColor="text1"/>
          <w:sz w:val="22"/>
          <w:szCs w:val="22"/>
          <w:lang w:val="ro-RO"/>
        </w:rPr>
        <w:t>(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hipovolemic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cardiogen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>, distributiv, obstructiv</w:t>
      </w:r>
      <w:proofErr w:type="gramStart"/>
      <w:r w:rsidRPr="001D4F27">
        <w:rPr>
          <w:color w:val="000000" w:themeColor="text1"/>
          <w:sz w:val="22"/>
          <w:szCs w:val="22"/>
          <w:lang w:val="ro-RO"/>
        </w:rPr>
        <w:t>);</w:t>
      </w:r>
      <w:proofErr w:type="gramEnd"/>
      <w:r w:rsidRPr="001D4F27">
        <w:rPr>
          <w:color w:val="000000" w:themeColor="text1"/>
          <w:sz w:val="22"/>
          <w:szCs w:val="22"/>
          <w:lang w:val="ro-RO"/>
        </w:rPr>
        <w:t xml:space="preserve"> 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r w:rsidRPr="001D4F27">
        <w:rPr>
          <w:color w:val="000000" w:themeColor="text1"/>
          <w:sz w:val="22"/>
          <w:szCs w:val="22"/>
          <w:lang w:val="fr-FR"/>
        </w:rPr>
        <w:t>s</w:t>
      </w:r>
      <w:r w:rsidRPr="001D4F27">
        <w:rPr>
          <w:color w:val="000000" w:themeColor="text1"/>
          <w:sz w:val="22"/>
          <w:szCs w:val="22"/>
          <w:lang w:val="ro-RO"/>
        </w:rPr>
        <w:t xml:space="preserve">ă cunoască fluidele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preparatele de sânge utilizate în terapia lichidiană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</w:t>
      </w:r>
      <w:proofErr w:type="gramStart"/>
      <w:r w:rsidRPr="001D4F27">
        <w:rPr>
          <w:color w:val="000000" w:themeColor="text1"/>
          <w:sz w:val="22"/>
          <w:szCs w:val="22"/>
          <w:lang w:val="ro-RO"/>
        </w:rPr>
        <w:t>transfuzie;</w:t>
      </w:r>
      <w:proofErr w:type="gramEnd"/>
      <w:r w:rsidRPr="001D4F27">
        <w:rPr>
          <w:color w:val="000000" w:themeColor="text1"/>
          <w:sz w:val="22"/>
          <w:szCs w:val="22"/>
          <w:lang w:val="ro-RO"/>
        </w:rPr>
        <w:t xml:space="preserve"> 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r w:rsidRPr="001D4F27">
        <w:rPr>
          <w:color w:val="000000" w:themeColor="text1"/>
          <w:sz w:val="22"/>
          <w:szCs w:val="22"/>
          <w:lang w:val="ro-RO"/>
        </w:rPr>
        <w:t xml:space="preserve">să posede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noţiuni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generale despre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nutriţia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pacientului critic;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04C73" w:rsidRPr="001D4F27">
        <w:rPr>
          <w:color w:val="000000" w:themeColor="text1"/>
          <w:sz w:val="22"/>
          <w:szCs w:val="22"/>
          <w:lang w:val="fr-FR"/>
        </w:rPr>
        <w:t>cele</w:t>
      </w:r>
      <w:proofErr w:type="spellEnd"/>
      <w:r w:rsidR="00604C73" w:rsidRPr="001D4F27">
        <w:rPr>
          <w:color w:val="000000" w:themeColor="text1"/>
          <w:sz w:val="22"/>
          <w:szCs w:val="22"/>
          <w:lang w:val="fr-FR"/>
        </w:rPr>
        <w:t xml:space="preserve"> mai </w:t>
      </w:r>
      <w:proofErr w:type="spellStart"/>
      <w:r w:rsidR="00604C73" w:rsidRPr="001D4F27">
        <w:rPr>
          <w:color w:val="000000" w:themeColor="text1"/>
          <w:sz w:val="22"/>
          <w:szCs w:val="22"/>
          <w:lang w:val="fr-FR"/>
        </w:rPr>
        <w:t>frecvente</w:t>
      </w:r>
      <w:proofErr w:type="spellEnd"/>
      <w:r w:rsidR="00604C73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04C73" w:rsidRPr="001D4F27">
        <w:rPr>
          <w:color w:val="000000" w:themeColor="text1"/>
          <w:sz w:val="22"/>
          <w:szCs w:val="22"/>
          <w:lang w:val="fr-FR"/>
        </w:rPr>
        <w:t>cauze</w:t>
      </w:r>
      <w:proofErr w:type="spellEnd"/>
      <w:r w:rsidR="00604C73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04C73" w:rsidRPr="001D4F27">
        <w:rPr>
          <w:color w:val="000000" w:themeColor="text1"/>
          <w:sz w:val="22"/>
          <w:szCs w:val="22"/>
          <w:lang w:val="fr-FR"/>
        </w:rPr>
        <w:t>responsabile</w:t>
      </w:r>
      <w:proofErr w:type="spellEnd"/>
      <w:r w:rsidR="00604C73"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="00604C73" w:rsidRPr="001D4F27">
        <w:rPr>
          <w:color w:val="000000" w:themeColor="text1"/>
          <w:sz w:val="22"/>
          <w:szCs w:val="22"/>
          <w:lang w:val="fr-FR"/>
        </w:rPr>
        <w:t>tulburările</w:t>
      </w:r>
      <w:proofErr w:type="spellEnd"/>
      <w:r w:rsidR="00604C73" w:rsidRPr="001D4F27">
        <w:rPr>
          <w:color w:val="000000" w:themeColor="text1"/>
          <w:sz w:val="22"/>
          <w:szCs w:val="22"/>
          <w:lang w:val="fr-FR"/>
        </w:rPr>
        <w:t xml:space="preserve"> de</w:t>
      </w:r>
      <w:r w:rsidR="00BC07BE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conștiență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mecanismele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reglare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="00FD15D5" w:rsidRPr="001D4F27">
        <w:rPr>
          <w:color w:val="000000" w:themeColor="text1"/>
          <w:sz w:val="22"/>
          <w:szCs w:val="22"/>
          <w:lang w:val="fr-FR"/>
        </w:rPr>
        <w:t>presiunii</w:t>
      </w:r>
      <w:proofErr w:type="spellEnd"/>
      <w:r w:rsidR="00FD15D5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FD15D5" w:rsidRPr="001D4F27">
        <w:rPr>
          <w:color w:val="000000" w:themeColor="text1"/>
          <w:sz w:val="22"/>
          <w:szCs w:val="22"/>
          <w:lang w:val="fr-FR"/>
        </w:rPr>
        <w:t>intracraniene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factorii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determinanți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ai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fluxului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sanguin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cerebral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principiile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tratament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pacientului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în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stare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comă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BC07BE" w:rsidRPr="001D4F27">
        <w:rPr>
          <w:color w:val="000000" w:themeColor="text1"/>
          <w:sz w:val="22"/>
          <w:szCs w:val="22"/>
          <w:lang w:val="fr-FR"/>
        </w:rPr>
        <w:t>criterile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de diagnostic al</w:t>
      </w:r>
      <w:r w:rsidR="00EC1B2E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="00EC1B2E" w:rsidRPr="001D4F27">
        <w:rPr>
          <w:color w:val="000000" w:themeColor="text1"/>
          <w:sz w:val="22"/>
          <w:szCs w:val="22"/>
          <w:lang w:val="fr-FR"/>
        </w:rPr>
        <w:t>mo</w:t>
      </w:r>
      <w:r w:rsidRPr="001D4F27">
        <w:rPr>
          <w:color w:val="000000" w:themeColor="text1"/>
          <w:sz w:val="22"/>
          <w:szCs w:val="22"/>
          <w:lang w:val="fr-FR"/>
        </w:rPr>
        <w:t>r</w:t>
      </w:r>
      <w:r w:rsidR="00BC07BE" w:rsidRPr="001D4F27">
        <w:rPr>
          <w:color w:val="000000" w:themeColor="text1"/>
          <w:sz w:val="22"/>
          <w:szCs w:val="22"/>
          <w:lang w:val="fr-FR"/>
        </w:rPr>
        <w:t>ții</w:t>
      </w:r>
      <w:proofErr w:type="spellEnd"/>
      <w:r w:rsidR="00BC07BE" w:rsidRPr="001D4F27">
        <w:rPr>
          <w:color w:val="000000" w:themeColor="text1"/>
          <w:sz w:val="22"/>
          <w:szCs w:val="22"/>
          <w:lang w:val="fr-FR"/>
        </w:rPr>
        <w:t xml:space="preserve"> </w:t>
      </w:r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cerebral</w:t>
      </w:r>
      <w:r w:rsidR="00BC07BE" w:rsidRPr="001D4F27">
        <w:rPr>
          <w:color w:val="000000" w:themeColor="text1"/>
          <w:sz w:val="22"/>
          <w:szCs w:val="22"/>
          <w:lang w:val="fr-FR"/>
        </w:rPr>
        <w:t>e</w:t>
      </w:r>
      <w:proofErr w:type="spellEnd"/>
      <w:proofErr w:type="gramEnd"/>
      <w:r w:rsidRPr="001D4F27">
        <w:rPr>
          <w:color w:val="000000" w:themeColor="text1"/>
          <w:sz w:val="22"/>
          <w:szCs w:val="22"/>
          <w:lang w:val="fr-FR"/>
        </w:rPr>
        <w:t>;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principalele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modificări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echilibrului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acido-bazic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hidro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>-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electrolitic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semnificaţia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lor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clinică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etiologia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tabloul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clinic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principiile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terapiei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intensive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în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insuficienţa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hepatică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acută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lastRenderedPageBreak/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cunoască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p</w:t>
      </w:r>
      <w:r w:rsidRPr="001D4F27">
        <w:rPr>
          <w:color w:val="000000" w:themeColor="text1"/>
          <w:sz w:val="22"/>
          <w:szCs w:val="22"/>
          <w:lang w:val="pt-BR"/>
        </w:rPr>
        <w:t>rincipiile</w:t>
      </w:r>
      <w:r w:rsidR="00EC1B2E" w:rsidRPr="001D4F27">
        <w:rPr>
          <w:color w:val="000000" w:themeColor="text1"/>
          <w:sz w:val="22"/>
          <w:szCs w:val="22"/>
          <w:lang w:val="pt-BR"/>
        </w:rPr>
        <w:t xml:space="preserve"> mecanisme de producere a leziunii renale acute și principiile terapiei intensive</w:t>
      </w:r>
      <w:r w:rsidRPr="001D4F27">
        <w:rPr>
          <w:color w:val="000000" w:themeColor="text1"/>
          <w:sz w:val="22"/>
          <w:szCs w:val="22"/>
          <w:lang w:val="pt-BR"/>
        </w:rPr>
        <w:t xml:space="preserve"> în leziunea renală </w:t>
      </w:r>
      <w:proofErr w:type="gramStart"/>
      <w:r w:rsidRPr="001D4F27">
        <w:rPr>
          <w:color w:val="000000" w:themeColor="text1"/>
          <w:sz w:val="22"/>
          <w:szCs w:val="22"/>
          <w:lang w:val="pt-BR"/>
        </w:rPr>
        <w:t>acută</w:t>
      </w:r>
      <w:r w:rsidR="00D12C75" w:rsidRPr="001D4F27">
        <w:rPr>
          <w:color w:val="000000" w:themeColor="text1"/>
          <w:sz w:val="22"/>
          <w:szCs w:val="22"/>
          <w:lang w:val="pt-BR"/>
        </w:rPr>
        <w:t>;</w:t>
      </w:r>
      <w:proofErr w:type="gramEnd"/>
    </w:p>
    <w:p w:rsidR="00443A8F" w:rsidRPr="001D4F27" w:rsidRDefault="00443A8F" w:rsidP="001D4F27">
      <w:pPr>
        <w:numPr>
          <w:ilvl w:val="0"/>
          <w:numId w:val="21"/>
        </w:numPr>
        <w:autoSpaceDE w:val="0"/>
        <w:autoSpaceDN w:val="0"/>
        <w:adjustRightInd w:val="0"/>
        <w:ind w:right="544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02383B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cumoască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principiile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evalua</w:t>
      </w:r>
      <w:r w:rsidR="00D12C75" w:rsidRPr="0002383B">
        <w:rPr>
          <w:color w:val="000000" w:themeColor="text1"/>
          <w:sz w:val="22"/>
          <w:szCs w:val="22"/>
          <w:lang w:val="fr-FR"/>
        </w:rPr>
        <w:t>re</w:t>
      </w:r>
      <w:proofErr w:type="spellEnd"/>
      <w:r w:rsidR="00D12C75" w:rsidRPr="0002383B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="00D12C75" w:rsidRPr="0002383B">
        <w:rPr>
          <w:color w:val="000000" w:themeColor="text1"/>
          <w:sz w:val="22"/>
          <w:szCs w:val="22"/>
          <w:lang w:val="fr-FR"/>
        </w:rPr>
        <w:t>sindromului</w:t>
      </w:r>
      <w:proofErr w:type="spellEnd"/>
      <w:r w:rsidR="00D12C75"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2C75" w:rsidRPr="0002383B">
        <w:rPr>
          <w:color w:val="000000" w:themeColor="text1"/>
          <w:sz w:val="22"/>
          <w:szCs w:val="22"/>
          <w:lang w:val="fr-FR"/>
        </w:rPr>
        <w:t>algic</w:t>
      </w:r>
      <w:proofErr w:type="spellEnd"/>
      <w:r w:rsidR="00D12C75" w:rsidRPr="0002383B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D12C75" w:rsidRPr="0002383B">
        <w:rPr>
          <w:color w:val="000000" w:themeColor="text1"/>
          <w:sz w:val="22"/>
          <w:szCs w:val="22"/>
          <w:lang w:val="fr-FR"/>
        </w:rPr>
        <w:t>precum</w:t>
      </w:r>
      <w:proofErr w:type="spellEnd"/>
      <w:r w:rsidR="00D12C75"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12C75" w:rsidRPr="0002383B">
        <w:rPr>
          <w:color w:val="000000" w:themeColor="text1"/>
          <w:sz w:val="22"/>
          <w:szCs w:val="22"/>
          <w:lang w:val="fr-FR"/>
        </w:rPr>
        <w:t>ș</w:t>
      </w:r>
      <w:r w:rsidRPr="0002383B">
        <w:rPr>
          <w:color w:val="000000" w:themeColor="text1"/>
          <w:sz w:val="22"/>
          <w:szCs w:val="22"/>
          <w:lang w:val="fr-FR"/>
        </w:rPr>
        <w:t>i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regulilor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combinare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gramStart"/>
      <w:r w:rsidRPr="0002383B">
        <w:rPr>
          <w:color w:val="000000" w:themeColor="text1"/>
          <w:sz w:val="22"/>
          <w:szCs w:val="22"/>
          <w:lang w:val="fr-FR"/>
        </w:rPr>
        <w:t>a</w:t>
      </w:r>
      <w:proofErr w:type="gram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analgezicelor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în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conformitate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cu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mecanismul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patofiziologic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subiacent</w:t>
      </w:r>
      <w:proofErr w:type="spellEnd"/>
      <w:r w:rsidRPr="0002383B">
        <w:rPr>
          <w:color w:val="000000" w:themeColor="text1"/>
          <w:sz w:val="22"/>
          <w:szCs w:val="22"/>
          <w:lang w:val="fr-FR"/>
        </w:rPr>
        <w:t xml:space="preserve"> al </w:t>
      </w:r>
      <w:proofErr w:type="spellStart"/>
      <w:r w:rsidRPr="0002383B">
        <w:rPr>
          <w:color w:val="000000" w:themeColor="text1"/>
          <w:sz w:val="22"/>
          <w:szCs w:val="22"/>
          <w:lang w:val="fr-FR"/>
        </w:rPr>
        <w:t>durerii</w:t>
      </w:r>
      <w:proofErr w:type="spellEnd"/>
      <w:r w:rsidRPr="001D4F27">
        <w:rPr>
          <w:color w:val="000000" w:themeColor="text1"/>
          <w:sz w:val="22"/>
          <w:szCs w:val="22"/>
          <w:lang w:val="pt-BR"/>
        </w:rPr>
        <w:t>.</w:t>
      </w:r>
    </w:p>
    <w:p w:rsidR="00C32243" w:rsidRPr="001D4F27" w:rsidRDefault="00C32243" w:rsidP="001D4F27">
      <w:pPr>
        <w:pStyle w:val="1"/>
        <w:numPr>
          <w:ilvl w:val="0"/>
          <w:numId w:val="17"/>
        </w:numPr>
        <w:ind w:hanging="357"/>
        <w:rPr>
          <w:i/>
          <w:color w:val="000000" w:themeColor="text1"/>
          <w:sz w:val="22"/>
          <w:szCs w:val="22"/>
        </w:rPr>
      </w:pPr>
      <w:r w:rsidRPr="001D4F27">
        <w:rPr>
          <w:i/>
          <w:color w:val="000000" w:themeColor="text1"/>
          <w:sz w:val="22"/>
          <w:szCs w:val="22"/>
        </w:rPr>
        <w:t>la nivel de aplicare:</w:t>
      </w:r>
    </w:p>
    <w:p w:rsidR="00706D1E" w:rsidRPr="001D4F27" w:rsidRDefault="00706D1E" w:rsidP="001D4F27">
      <w:pPr>
        <w:pStyle w:val="af4"/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ro-RO"/>
        </w:rPr>
      </w:pPr>
      <w:r w:rsidRPr="001D4F27">
        <w:rPr>
          <w:color w:val="000000" w:themeColor="text1"/>
          <w:sz w:val="22"/>
          <w:szCs w:val="22"/>
          <w:lang w:val="ro-RO"/>
        </w:rPr>
        <w:t xml:space="preserve">sa </w:t>
      </w:r>
      <w:proofErr w:type="spellStart"/>
      <w:r w:rsidRPr="001D4F27">
        <w:rPr>
          <w:color w:val="000000" w:themeColor="text1"/>
          <w:sz w:val="22"/>
          <w:szCs w:val="22"/>
          <w:lang w:val="ro-RO"/>
        </w:rPr>
        <w:t>poata</w:t>
      </w:r>
      <w:proofErr w:type="spellEnd"/>
      <w:r w:rsidRPr="001D4F27">
        <w:rPr>
          <w:color w:val="000000" w:themeColor="text1"/>
          <w:sz w:val="22"/>
          <w:szCs w:val="22"/>
          <w:lang w:val="ro-RO"/>
        </w:rPr>
        <w:t xml:space="preserve"> analiza elementele-cheie a unui plan de management a</w:t>
      </w:r>
      <w:r w:rsidR="00AA0365" w:rsidRPr="001D4F27">
        <w:rPr>
          <w:color w:val="000000" w:themeColor="text1"/>
          <w:sz w:val="22"/>
          <w:szCs w:val="22"/>
          <w:lang w:val="ro-RO"/>
        </w:rPr>
        <w:t>l</w:t>
      </w:r>
      <w:r w:rsidRPr="001D4F27">
        <w:rPr>
          <w:color w:val="000000" w:themeColor="text1"/>
          <w:sz w:val="22"/>
          <w:szCs w:val="22"/>
          <w:lang w:val="ro-RO"/>
        </w:rPr>
        <w:t xml:space="preserve"> anesteziei</w:t>
      </w:r>
      <w:r w:rsidR="00D12C75" w:rsidRPr="001D4F27">
        <w:rPr>
          <w:color w:val="000000" w:themeColor="text1"/>
          <w:sz w:val="22"/>
          <w:szCs w:val="22"/>
          <w:lang w:val="ro-RO"/>
        </w:rPr>
        <w:t>;</w:t>
      </w:r>
    </w:p>
    <w:p w:rsidR="00B03FCE" w:rsidRPr="0002383B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ro-RO"/>
        </w:rPr>
      </w:pPr>
      <w:r w:rsidRPr="0002383B">
        <w:rPr>
          <w:color w:val="000000" w:themeColor="text1"/>
          <w:sz w:val="22"/>
          <w:szCs w:val="22"/>
          <w:lang w:val="ro-RO"/>
        </w:rPr>
        <w:t xml:space="preserve">să poată identifica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pacienţii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cu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insuficienţă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respiratorie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cardiovasculară acută,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pacienţii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în stare de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şoc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comă,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pacienţii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cu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insuficienţă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hepatică </w:t>
      </w:r>
      <w:proofErr w:type="spellStart"/>
      <w:r w:rsidRPr="0002383B">
        <w:rPr>
          <w:color w:val="000000" w:themeColor="text1"/>
          <w:sz w:val="22"/>
          <w:szCs w:val="22"/>
          <w:lang w:val="ro-RO"/>
        </w:rPr>
        <w:t>şi</w:t>
      </w:r>
      <w:proofErr w:type="spellEnd"/>
      <w:r w:rsidRPr="0002383B">
        <w:rPr>
          <w:color w:val="000000" w:themeColor="text1"/>
          <w:sz w:val="22"/>
          <w:szCs w:val="22"/>
          <w:lang w:val="ro-RO"/>
        </w:rPr>
        <w:t xml:space="preserve"> renală acută;</w:t>
      </w:r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efectua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dezobstrucţia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neinstrumentală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instrumentală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căilor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aeriene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superioare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987021" w:rsidRPr="001D4F27" w:rsidRDefault="00987021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asigura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ventilarea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pacientului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intermediul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balonului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autogo</w:t>
      </w:r>
      <w:r w:rsidR="00F15837" w:rsidRPr="001D4F27">
        <w:rPr>
          <w:color w:val="000000" w:themeColor="text1"/>
          <w:sz w:val="22"/>
          <w:szCs w:val="22"/>
          <w:lang w:val="fr-FR"/>
        </w:rPr>
        <w:t>n</w:t>
      </w:r>
      <w:r w:rsidRPr="001D4F27">
        <w:rPr>
          <w:color w:val="000000" w:themeColor="text1"/>
          <w:sz w:val="22"/>
          <w:szCs w:val="22"/>
          <w:lang w:val="fr-FR"/>
        </w:rPr>
        <w:t>flabil</w:t>
      </w:r>
      <w:proofErr w:type="spellEnd"/>
      <w:r w:rsidR="00FD15D5"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FD15D5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efectua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oxigenoterapia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  <w:r w:rsidR="00987021" w:rsidRPr="001D4F27">
        <w:rPr>
          <w:color w:val="000000" w:themeColor="text1"/>
          <w:sz w:val="22"/>
          <w:szCs w:val="22"/>
          <w:lang w:val="fr-FR"/>
        </w:rPr>
        <w:t xml:space="preserve"> </w:t>
      </w:r>
    </w:p>
    <w:p w:rsidR="00B03FCE" w:rsidRPr="001D4F27" w:rsidRDefault="00987021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fie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abil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selecteze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dispozitivele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livare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a O</w:t>
      </w:r>
      <w:r w:rsidRPr="001D4F27">
        <w:rPr>
          <w:color w:val="000000" w:themeColor="text1"/>
          <w:sz w:val="22"/>
          <w:szCs w:val="22"/>
          <w:vertAlign w:val="subscript"/>
          <w:lang w:val="fr-FR"/>
        </w:rPr>
        <w:t>2</w:t>
      </w:r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în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funcție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necesitățile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pacientului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și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parametrii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vitali</w:t>
      </w:r>
      <w:proofErr w:type="spellEnd"/>
      <w:r w:rsidR="00FD15D5"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interpreta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principalele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modificări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parametrilor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monitorizaţi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la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pacientul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critic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  <w:proofErr w:type="gramEnd"/>
    </w:p>
    <w:p w:rsidR="00B03FCE" w:rsidRPr="001D4F27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proofErr w:type="gram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interpreta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modificările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echilibrului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acido-bazic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hidro-electrolitic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;</w:t>
      </w:r>
    </w:p>
    <w:p w:rsidR="001E008A" w:rsidRPr="001D4F27" w:rsidRDefault="001E008A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color w:val="000000" w:themeColor="text1"/>
          <w:sz w:val="22"/>
          <w:szCs w:val="22"/>
          <w:lang w:val="fr-FR"/>
        </w:rPr>
      </w:pPr>
      <w:proofErr w:type="spellStart"/>
      <w:r w:rsidRPr="001D4F27">
        <w:rPr>
          <w:color w:val="000000" w:themeColor="text1"/>
          <w:sz w:val="22"/>
          <w:szCs w:val="22"/>
          <w:lang w:val="fr-FR"/>
        </w:rPr>
        <w:t>să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poată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evalua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sindromul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algic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utilizând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instrumente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ș</w:t>
      </w:r>
      <w:r w:rsidRPr="001D4F27">
        <w:rPr>
          <w:color w:val="000000" w:themeColor="text1"/>
          <w:sz w:val="22"/>
          <w:szCs w:val="22"/>
          <w:lang w:val="fr-FR"/>
        </w:rPr>
        <w:t>i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chestionare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specifice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bază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adaptate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categoriilor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speciale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pacienți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(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adult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>/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vârstnic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comunicant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adult</w:t>
      </w:r>
      <w:proofErr w:type="spellEnd"/>
      <w:r w:rsidR="00050E99" w:rsidRPr="001D4F27">
        <w:rPr>
          <w:color w:val="000000" w:themeColor="text1"/>
          <w:sz w:val="22"/>
          <w:szCs w:val="22"/>
          <w:lang w:val="fr-FR"/>
        </w:rPr>
        <w:t>/</w:t>
      </w:r>
      <w:proofErr w:type="spellStart"/>
      <w:r w:rsidR="00050E99" w:rsidRPr="001D4F27">
        <w:rPr>
          <w:color w:val="000000" w:themeColor="text1"/>
          <w:sz w:val="22"/>
          <w:szCs w:val="22"/>
          <w:lang w:val="fr-FR"/>
        </w:rPr>
        <w:t>vâ</w:t>
      </w:r>
      <w:r w:rsidRPr="001D4F27">
        <w:rPr>
          <w:color w:val="000000" w:themeColor="text1"/>
          <w:sz w:val="22"/>
          <w:szCs w:val="22"/>
          <w:lang w:val="fr-FR"/>
        </w:rPr>
        <w:t>rstnic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necomunicant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1D4F27">
        <w:rPr>
          <w:color w:val="000000" w:themeColor="text1"/>
          <w:sz w:val="22"/>
          <w:szCs w:val="22"/>
          <w:lang w:val="fr-FR"/>
        </w:rPr>
        <w:t>copil</w:t>
      </w:r>
      <w:proofErr w:type="spellEnd"/>
      <w:r w:rsidRPr="001D4F27">
        <w:rPr>
          <w:color w:val="000000" w:themeColor="text1"/>
          <w:sz w:val="22"/>
          <w:szCs w:val="22"/>
          <w:lang w:val="fr-FR"/>
        </w:rPr>
        <w:t>).</w:t>
      </w:r>
    </w:p>
    <w:p w:rsidR="00C32243" w:rsidRPr="001D4F27" w:rsidRDefault="00C32243" w:rsidP="001D4F27">
      <w:pPr>
        <w:pStyle w:val="1"/>
        <w:numPr>
          <w:ilvl w:val="0"/>
          <w:numId w:val="17"/>
        </w:numPr>
        <w:ind w:hanging="357"/>
        <w:rPr>
          <w:i/>
          <w:sz w:val="22"/>
          <w:szCs w:val="22"/>
        </w:rPr>
      </w:pPr>
      <w:bookmarkStart w:id="0" w:name="OLE_LINK1"/>
      <w:bookmarkStart w:id="1" w:name="OLE_LINK2"/>
      <w:r w:rsidRPr="001D4F27">
        <w:rPr>
          <w:i/>
          <w:sz w:val="22"/>
          <w:szCs w:val="22"/>
        </w:rPr>
        <w:t>la nivel de integrare:</w:t>
      </w:r>
    </w:p>
    <w:p w:rsidR="00B03FCE" w:rsidRPr="0002383B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sz w:val="22"/>
          <w:szCs w:val="22"/>
          <w:lang w:val="ro-RO"/>
        </w:rPr>
      </w:pPr>
      <w:r w:rsidRPr="0002383B">
        <w:rPr>
          <w:sz w:val="22"/>
          <w:szCs w:val="22"/>
          <w:lang w:val="ro-RO"/>
        </w:rPr>
        <w:t xml:space="preserve">să fie apt să utilizeze creativ </w:t>
      </w:r>
      <w:proofErr w:type="spellStart"/>
      <w:r w:rsidRPr="0002383B">
        <w:rPr>
          <w:sz w:val="22"/>
          <w:szCs w:val="22"/>
          <w:lang w:val="ro-RO"/>
        </w:rPr>
        <w:t>cunoştinţele</w:t>
      </w:r>
      <w:proofErr w:type="spellEnd"/>
      <w:r w:rsidRPr="0002383B">
        <w:rPr>
          <w:sz w:val="22"/>
          <w:szCs w:val="22"/>
          <w:lang w:val="ro-RO"/>
        </w:rPr>
        <w:t xml:space="preserve"> </w:t>
      </w:r>
      <w:proofErr w:type="spellStart"/>
      <w:r w:rsidRPr="0002383B">
        <w:rPr>
          <w:sz w:val="22"/>
          <w:szCs w:val="22"/>
          <w:lang w:val="ro-RO"/>
        </w:rPr>
        <w:t>obţinute</w:t>
      </w:r>
      <w:proofErr w:type="spellEnd"/>
      <w:r w:rsidRPr="0002383B">
        <w:rPr>
          <w:sz w:val="22"/>
          <w:szCs w:val="22"/>
          <w:lang w:val="ro-RO"/>
        </w:rPr>
        <w:t xml:space="preserve"> la studi</w:t>
      </w:r>
      <w:r w:rsidR="00706D1E" w:rsidRPr="0002383B">
        <w:rPr>
          <w:sz w:val="22"/>
          <w:szCs w:val="22"/>
          <w:lang w:val="ro-RO"/>
        </w:rPr>
        <w:t xml:space="preserve">erea disciplinelor fundamentale </w:t>
      </w:r>
      <w:r w:rsidR="00462A8E" w:rsidRPr="0002383B">
        <w:rPr>
          <w:sz w:val="22"/>
          <w:szCs w:val="22"/>
          <w:lang w:val="ro-RO"/>
        </w:rPr>
        <w:t>în cazul pacientului în stare critică și î</w:t>
      </w:r>
      <w:r w:rsidR="00706D1E" w:rsidRPr="0002383B">
        <w:rPr>
          <w:sz w:val="22"/>
          <w:szCs w:val="22"/>
          <w:lang w:val="ro-RO"/>
        </w:rPr>
        <w:t>n anestezie</w:t>
      </w:r>
      <w:r w:rsidR="00462A8E" w:rsidRPr="0002383B">
        <w:rPr>
          <w:sz w:val="22"/>
          <w:szCs w:val="22"/>
          <w:lang w:val="ro-RO"/>
        </w:rPr>
        <w:t>;</w:t>
      </w:r>
    </w:p>
    <w:p w:rsidR="00D9251D" w:rsidRPr="001D4F27" w:rsidRDefault="00D9251D" w:rsidP="001D4F27">
      <w:pPr>
        <w:numPr>
          <w:ilvl w:val="0"/>
          <w:numId w:val="21"/>
        </w:numPr>
        <w:autoSpaceDE w:val="0"/>
        <w:autoSpaceDN w:val="0"/>
        <w:adjustRightInd w:val="0"/>
        <w:ind w:right="544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să conștientizeze rolul și importanța serviciului de anestezie, terapie intensivă și medicină </w:t>
      </w:r>
      <w:proofErr w:type="spellStart"/>
      <w:r w:rsidRPr="001D4F27">
        <w:rPr>
          <w:sz w:val="22"/>
          <w:szCs w:val="22"/>
          <w:lang w:val="ro-RO"/>
        </w:rPr>
        <w:t>perioperatorie</w:t>
      </w:r>
      <w:proofErr w:type="spellEnd"/>
      <w:r w:rsidRPr="001D4F27">
        <w:rPr>
          <w:sz w:val="22"/>
          <w:szCs w:val="22"/>
          <w:lang w:val="ro-RO"/>
        </w:rPr>
        <w:t xml:space="preserve"> în cadrul asigurării continuității asistenței medicale, în logica cooperării și completării competențelor și cunoștințelor, deținute de specialitățile chirurgicale.</w:t>
      </w:r>
    </w:p>
    <w:p w:rsidR="00B03FCE" w:rsidRPr="0002383B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sz w:val="22"/>
          <w:szCs w:val="22"/>
          <w:lang w:val="ro-RO"/>
        </w:rPr>
      </w:pPr>
      <w:r w:rsidRPr="0002383B">
        <w:rPr>
          <w:sz w:val="22"/>
          <w:szCs w:val="22"/>
          <w:lang w:val="ro-RO"/>
        </w:rPr>
        <w:t xml:space="preserve">să fie apt să integreze </w:t>
      </w:r>
      <w:proofErr w:type="spellStart"/>
      <w:r w:rsidRPr="0002383B">
        <w:rPr>
          <w:sz w:val="22"/>
          <w:szCs w:val="22"/>
          <w:lang w:val="ro-RO"/>
        </w:rPr>
        <w:t>cunoştinţele</w:t>
      </w:r>
      <w:proofErr w:type="spellEnd"/>
      <w:r w:rsidRPr="0002383B">
        <w:rPr>
          <w:sz w:val="22"/>
          <w:szCs w:val="22"/>
          <w:lang w:val="ro-RO"/>
        </w:rPr>
        <w:t xml:space="preserve"> </w:t>
      </w:r>
      <w:proofErr w:type="spellStart"/>
      <w:r w:rsidRPr="0002383B">
        <w:rPr>
          <w:sz w:val="22"/>
          <w:szCs w:val="22"/>
          <w:lang w:val="ro-RO"/>
        </w:rPr>
        <w:t>obţinute</w:t>
      </w:r>
      <w:proofErr w:type="spellEnd"/>
      <w:r w:rsidRPr="0002383B">
        <w:rPr>
          <w:sz w:val="22"/>
          <w:szCs w:val="22"/>
          <w:lang w:val="ro-RO"/>
        </w:rPr>
        <w:t xml:space="preserve"> în cadrul </w:t>
      </w:r>
      <w:proofErr w:type="spellStart"/>
      <w:r w:rsidRPr="0002383B">
        <w:rPr>
          <w:sz w:val="22"/>
          <w:szCs w:val="22"/>
          <w:lang w:val="ro-RO"/>
        </w:rPr>
        <w:t>disciplinilor</w:t>
      </w:r>
      <w:proofErr w:type="spellEnd"/>
      <w:r w:rsidRPr="0002383B">
        <w:rPr>
          <w:sz w:val="22"/>
          <w:szCs w:val="22"/>
          <w:lang w:val="ro-RO"/>
        </w:rPr>
        <w:t xml:space="preserve"> clinice</w:t>
      </w:r>
      <w:r w:rsidR="00706D1E" w:rsidRPr="0002383B">
        <w:rPr>
          <w:sz w:val="22"/>
          <w:szCs w:val="22"/>
          <w:lang w:val="ro-RO"/>
        </w:rPr>
        <w:t xml:space="preserve"> </w:t>
      </w:r>
      <w:r w:rsidR="00FD15D5" w:rsidRPr="0002383B">
        <w:rPr>
          <w:sz w:val="22"/>
          <w:szCs w:val="22"/>
          <w:lang w:val="ro-RO"/>
        </w:rPr>
        <w:t xml:space="preserve">în </w:t>
      </w:r>
      <w:r w:rsidR="00706D1E" w:rsidRPr="0002383B">
        <w:rPr>
          <w:sz w:val="22"/>
          <w:szCs w:val="22"/>
          <w:lang w:val="ro-RO"/>
        </w:rPr>
        <w:t xml:space="preserve"> </w:t>
      </w:r>
      <w:r w:rsidR="00462A8E" w:rsidRPr="0002383B">
        <w:rPr>
          <w:sz w:val="22"/>
          <w:szCs w:val="22"/>
          <w:lang w:val="ro-RO"/>
        </w:rPr>
        <w:t xml:space="preserve">managementul pacientului în </w:t>
      </w:r>
      <w:proofErr w:type="spellStart"/>
      <w:r w:rsidR="00462A8E" w:rsidRPr="0002383B">
        <w:rPr>
          <w:sz w:val="22"/>
          <w:szCs w:val="22"/>
          <w:lang w:val="ro-RO"/>
        </w:rPr>
        <w:t>satre</w:t>
      </w:r>
      <w:proofErr w:type="spellEnd"/>
      <w:r w:rsidR="00462A8E" w:rsidRPr="0002383B">
        <w:rPr>
          <w:sz w:val="22"/>
          <w:szCs w:val="22"/>
          <w:lang w:val="ro-RO"/>
        </w:rPr>
        <w:t xml:space="preserve"> critică ș</w:t>
      </w:r>
      <w:r w:rsidR="00706D1E" w:rsidRPr="0002383B">
        <w:rPr>
          <w:sz w:val="22"/>
          <w:szCs w:val="22"/>
          <w:lang w:val="ro-RO"/>
        </w:rPr>
        <w:t>i anestezie</w:t>
      </w:r>
      <w:r w:rsidRPr="0002383B">
        <w:rPr>
          <w:sz w:val="22"/>
          <w:szCs w:val="22"/>
          <w:lang w:val="ro-RO"/>
        </w:rPr>
        <w:t>;</w:t>
      </w:r>
    </w:p>
    <w:p w:rsidR="00B03FCE" w:rsidRPr="0002383B" w:rsidRDefault="00B03FCE" w:rsidP="001D4F27">
      <w:pPr>
        <w:numPr>
          <w:ilvl w:val="0"/>
          <w:numId w:val="21"/>
        </w:numPr>
        <w:autoSpaceDE w:val="0"/>
        <w:autoSpaceDN w:val="0"/>
        <w:adjustRightInd w:val="0"/>
        <w:ind w:right="544" w:hanging="357"/>
        <w:jc w:val="both"/>
        <w:rPr>
          <w:sz w:val="22"/>
          <w:szCs w:val="22"/>
          <w:lang w:val="ro-RO"/>
        </w:rPr>
      </w:pPr>
      <w:r w:rsidRPr="0002383B">
        <w:rPr>
          <w:sz w:val="22"/>
          <w:szCs w:val="22"/>
          <w:lang w:val="ro-RO"/>
        </w:rPr>
        <w:t>să  poată actualiza noile realizări în domeniul ane</w:t>
      </w:r>
      <w:r w:rsidR="00F15837" w:rsidRPr="0002383B">
        <w:rPr>
          <w:sz w:val="22"/>
          <w:szCs w:val="22"/>
          <w:lang w:val="ro-RO"/>
        </w:rPr>
        <w:t xml:space="preserve">steziologiei </w:t>
      </w:r>
      <w:proofErr w:type="spellStart"/>
      <w:r w:rsidR="00F15837" w:rsidRPr="0002383B">
        <w:rPr>
          <w:sz w:val="22"/>
          <w:szCs w:val="22"/>
          <w:lang w:val="ro-RO"/>
        </w:rPr>
        <w:t>şi</w:t>
      </w:r>
      <w:proofErr w:type="spellEnd"/>
      <w:r w:rsidR="00F15837" w:rsidRPr="0002383B">
        <w:rPr>
          <w:sz w:val="22"/>
          <w:szCs w:val="22"/>
          <w:lang w:val="ro-RO"/>
        </w:rPr>
        <w:t xml:space="preserve"> reanimatologiei</w:t>
      </w:r>
      <w:r w:rsidR="00462A8E" w:rsidRPr="0002383B">
        <w:rPr>
          <w:sz w:val="22"/>
          <w:szCs w:val="22"/>
          <w:lang w:val="ro-RO"/>
        </w:rPr>
        <w:t>.</w:t>
      </w:r>
    </w:p>
    <w:bookmarkEnd w:id="0"/>
    <w:bookmarkEnd w:id="1"/>
    <w:p w:rsidR="00E57B19" w:rsidRPr="001D4F27" w:rsidRDefault="00E57B19" w:rsidP="001D4F27">
      <w:pPr>
        <w:pStyle w:val="af4"/>
        <w:widowControl w:val="0"/>
        <w:ind w:left="709"/>
        <w:contextualSpacing w:val="0"/>
        <w:jc w:val="both"/>
        <w:rPr>
          <w:b/>
          <w:caps/>
          <w:color w:val="000000" w:themeColor="text1"/>
          <w:sz w:val="22"/>
          <w:szCs w:val="22"/>
          <w:lang w:val="ro-RO"/>
        </w:rPr>
      </w:pPr>
    </w:p>
    <w:p w:rsidR="00965478" w:rsidRPr="001D4F27" w:rsidRDefault="00C32243" w:rsidP="001D4F27">
      <w:pPr>
        <w:pStyle w:val="af4"/>
        <w:widowControl w:val="0"/>
        <w:numPr>
          <w:ilvl w:val="0"/>
          <w:numId w:val="7"/>
        </w:numPr>
        <w:ind w:left="709" w:hanging="567"/>
        <w:contextualSpacing w:val="0"/>
        <w:jc w:val="both"/>
        <w:rPr>
          <w:b/>
          <w:caps/>
          <w:color w:val="000000" w:themeColor="text1"/>
          <w:sz w:val="22"/>
          <w:szCs w:val="22"/>
          <w:lang w:val="ro-RO"/>
        </w:rPr>
      </w:pPr>
      <w:r w:rsidRPr="001D4F27">
        <w:rPr>
          <w:b/>
          <w:caps/>
          <w:color w:val="000000" w:themeColor="text1"/>
          <w:sz w:val="22"/>
          <w:szCs w:val="22"/>
          <w:lang w:val="ro-RO"/>
        </w:rPr>
        <w:t>Condiţionări şi exigenţe prealabile</w:t>
      </w:r>
      <w:r w:rsidR="007F493E" w:rsidRPr="001D4F27">
        <w:rPr>
          <w:b/>
          <w:caps/>
          <w:color w:val="000000" w:themeColor="text1"/>
          <w:sz w:val="22"/>
          <w:szCs w:val="22"/>
          <w:lang w:val="ro-RO"/>
        </w:rPr>
        <w:t xml:space="preserve"> </w:t>
      </w:r>
    </w:p>
    <w:p w:rsidR="008F1BFC" w:rsidRPr="0002383B" w:rsidRDefault="008F1BFC" w:rsidP="001D4F27">
      <w:pPr>
        <w:autoSpaceDE w:val="0"/>
        <w:autoSpaceDN w:val="0"/>
        <w:adjustRightInd w:val="0"/>
        <w:ind w:left="284" w:right="544" w:firstLine="709"/>
        <w:jc w:val="both"/>
        <w:rPr>
          <w:sz w:val="22"/>
          <w:szCs w:val="22"/>
          <w:lang w:val="ro-RO"/>
        </w:rPr>
      </w:pPr>
      <w:r w:rsidRPr="0002383B">
        <w:rPr>
          <w:sz w:val="22"/>
          <w:szCs w:val="22"/>
          <w:lang w:val="ro-RO"/>
        </w:rPr>
        <w:t xml:space="preserve">Anesteziologia </w:t>
      </w:r>
      <w:proofErr w:type="spellStart"/>
      <w:r w:rsidRPr="0002383B">
        <w:rPr>
          <w:sz w:val="22"/>
          <w:szCs w:val="22"/>
          <w:lang w:val="ro-RO"/>
        </w:rPr>
        <w:t>şi</w:t>
      </w:r>
      <w:proofErr w:type="spellEnd"/>
      <w:r w:rsidRPr="0002383B">
        <w:rPr>
          <w:sz w:val="22"/>
          <w:szCs w:val="22"/>
          <w:lang w:val="ro-RO"/>
        </w:rPr>
        <w:t xml:space="preserve"> reanimatologia este o disciplină clinică multidisciplinară, studierea căreia la etapa universitară va permite viitorului medic </w:t>
      </w:r>
      <w:proofErr w:type="spellStart"/>
      <w:r w:rsidRPr="0002383B">
        <w:rPr>
          <w:sz w:val="22"/>
          <w:szCs w:val="22"/>
          <w:lang w:val="ro-RO"/>
        </w:rPr>
        <w:t>însuşirea</w:t>
      </w:r>
      <w:proofErr w:type="spellEnd"/>
      <w:r w:rsidRPr="0002383B">
        <w:rPr>
          <w:sz w:val="22"/>
          <w:szCs w:val="22"/>
          <w:lang w:val="ro-RO"/>
        </w:rPr>
        <w:t xml:space="preserve"> principiilor de monitorizare </w:t>
      </w:r>
      <w:proofErr w:type="spellStart"/>
      <w:r w:rsidRPr="0002383B">
        <w:rPr>
          <w:sz w:val="22"/>
          <w:szCs w:val="22"/>
          <w:lang w:val="ro-RO"/>
        </w:rPr>
        <w:t>şi</w:t>
      </w:r>
      <w:proofErr w:type="spellEnd"/>
      <w:r w:rsidRPr="0002383B">
        <w:rPr>
          <w:sz w:val="22"/>
          <w:szCs w:val="22"/>
          <w:lang w:val="ro-RO"/>
        </w:rPr>
        <w:t xml:space="preserve"> abordare a </w:t>
      </w:r>
      <w:proofErr w:type="spellStart"/>
      <w:r w:rsidRPr="0002383B">
        <w:rPr>
          <w:sz w:val="22"/>
          <w:szCs w:val="22"/>
          <w:lang w:val="ro-RO"/>
        </w:rPr>
        <w:t>pacienţilor</w:t>
      </w:r>
      <w:proofErr w:type="spellEnd"/>
      <w:r w:rsidRPr="0002383B">
        <w:rPr>
          <w:sz w:val="22"/>
          <w:szCs w:val="22"/>
          <w:lang w:val="ro-RO"/>
        </w:rPr>
        <w:t xml:space="preserve"> critici. </w:t>
      </w:r>
    </w:p>
    <w:p w:rsidR="008F1BFC" w:rsidRPr="0002383B" w:rsidRDefault="008F1BFC" w:rsidP="001D4F27">
      <w:pPr>
        <w:autoSpaceDE w:val="0"/>
        <w:autoSpaceDN w:val="0"/>
        <w:adjustRightInd w:val="0"/>
        <w:ind w:left="284" w:right="544" w:firstLine="709"/>
        <w:jc w:val="both"/>
        <w:rPr>
          <w:spacing w:val="-2"/>
          <w:sz w:val="22"/>
          <w:szCs w:val="22"/>
          <w:lang w:val="ro-RO"/>
        </w:rPr>
      </w:pPr>
      <w:r w:rsidRPr="0002383B">
        <w:rPr>
          <w:spacing w:val="-2"/>
          <w:sz w:val="22"/>
          <w:szCs w:val="22"/>
          <w:lang w:val="ro-RO"/>
        </w:rPr>
        <w:t xml:space="preserve">Pentru </w:t>
      </w:r>
      <w:proofErr w:type="spellStart"/>
      <w:r w:rsidRPr="0002383B">
        <w:rPr>
          <w:spacing w:val="-2"/>
          <w:sz w:val="22"/>
          <w:szCs w:val="22"/>
          <w:lang w:val="ro-RO"/>
        </w:rPr>
        <w:t>însuşirea</w:t>
      </w:r>
      <w:proofErr w:type="spellEnd"/>
      <w:r w:rsidRPr="0002383B">
        <w:rPr>
          <w:spacing w:val="-2"/>
          <w:sz w:val="22"/>
          <w:szCs w:val="22"/>
          <w:lang w:val="ro-RO"/>
        </w:rPr>
        <w:t xml:space="preserve"> bună a disciplinei sunt necesare </w:t>
      </w:r>
      <w:proofErr w:type="spellStart"/>
      <w:r w:rsidRPr="0002383B">
        <w:rPr>
          <w:spacing w:val="-2"/>
          <w:sz w:val="22"/>
          <w:szCs w:val="22"/>
          <w:lang w:val="ro-RO"/>
        </w:rPr>
        <w:t>cunoştinţe</w:t>
      </w:r>
      <w:proofErr w:type="spellEnd"/>
      <w:r w:rsidRPr="0002383B">
        <w:rPr>
          <w:spacing w:val="-2"/>
          <w:sz w:val="22"/>
          <w:szCs w:val="22"/>
          <w:lang w:val="ro-RO"/>
        </w:rPr>
        <w:t xml:space="preserve"> temeinice  în domeniul fiziologiei, fiziopatologiei, farmacologiei, chirurgiei,  medicinei interne, medicinei de </w:t>
      </w:r>
      <w:proofErr w:type="spellStart"/>
      <w:r w:rsidRPr="0002383B">
        <w:rPr>
          <w:spacing w:val="-2"/>
          <w:sz w:val="22"/>
          <w:szCs w:val="22"/>
          <w:lang w:val="ro-RO"/>
        </w:rPr>
        <w:t>urgenţă</w:t>
      </w:r>
      <w:proofErr w:type="spellEnd"/>
      <w:r w:rsidRPr="0002383B">
        <w:rPr>
          <w:spacing w:val="-2"/>
          <w:sz w:val="22"/>
          <w:szCs w:val="22"/>
          <w:lang w:val="ro-RO"/>
        </w:rPr>
        <w:t xml:space="preserve">. </w:t>
      </w:r>
    </w:p>
    <w:p w:rsidR="00E57B19" w:rsidRPr="001D4F27" w:rsidRDefault="00E57B19" w:rsidP="001D4F27">
      <w:pPr>
        <w:pStyle w:val="af4"/>
        <w:widowControl w:val="0"/>
        <w:ind w:left="709"/>
        <w:contextualSpacing w:val="0"/>
        <w:jc w:val="both"/>
        <w:rPr>
          <w:b/>
          <w:caps/>
          <w:sz w:val="22"/>
          <w:szCs w:val="22"/>
          <w:lang w:val="ro-RO"/>
        </w:rPr>
      </w:pPr>
    </w:p>
    <w:p w:rsidR="00C32243" w:rsidRPr="001D4F27" w:rsidRDefault="006332AA" w:rsidP="001D4F27">
      <w:pPr>
        <w:pStyle w:val="af4"/>
        <w:widowControl w:val="0"/>
        <w:numPr>
          <w:ilvl w:val="0"/>
          <w:numId w:val="7"/>
        </w:numPr>
        <w:ind w:left="709" w:hanging="567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t xml:space="preserve">TEMATICA  ŞI REPARTIZAREA ORIENTATIVĂ A ORELOR </w:t>
      </w:r>
    </w:p>
    <w:tbl>
      <w:tblPr>
        <w:tblW w:w="101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458"/>
        <w:gridCol w:w="425"/>
        <w:gridCol w:w="567"/>
        <w:gridCol w:w="567"/>
        <w:gridCol w:w="567"/>
      </w:tblGrid>
      <w:tr w:rsidR="007A19FC" w:rsidRPr="001D4F27" w:rsidTr="001D4F27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Nr.</w:t>
            </w:r>
          </w:p>
          <w:p w:rsidR="007A19FC" w:rsidRPr="001D4F27" w:rsidRDefault="007A19FC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d/o</w:t>
            </w:r>
          </w:p>
        </w:tc>
        <w:tc>
          <w:tcPr>
            <w:tcW w:w="7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ТЕМА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7A19FC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Numărul de ore</w:t>
            </w:r>
          </w:p>
        </w:tc>
      </w:tr>
      <w:tr w:rsidR="007A19FC" w:rsidRPr="001D4F27" w:rsidTr="001D4F27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L</w:t>
            </w:r>
            <w:r w:rsidR="001D4F27">
              <w:rPr>
                <w:sz w:val="22"/>
                <w:szCs w:val="22"/>
                <w:lang w:val="ro-RO"/>
              </w:rPr>
              <w:t>/P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9FC" w:rsidRPr="001D4F27" w:rsidRDefault="007A19FC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L</w:t>
            </w:r>
            <w:r w:rsidR="001D4F27">
              <w:rPr>
                <w:sz w:val="22"/>
                <w:szCs w:val="22"/>
                <w:lang w:val="ro-RO"/>
              </w:rPr>
              <w:t>/I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it-IT"/>
              </w:rPr>
              <w:t>Organizarea serviciului ATI. Principii de abordare a pacientului critic.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F03FE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F03FE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3E658F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7F03FE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0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pacing w:val="-4"/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Anestezia generală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loco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-regională.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4943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4827CB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Managementul durerii acute.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4943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F03FE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3E658F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D4F27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respiratorie acută.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3E658F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Monitoringul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funcţiei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cardiovasculare.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cardiovasculară acută.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4943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3E658F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Transfuzia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terapia lichidiană.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Nutriţia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pacientului critic.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F03FE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7A4943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4943" w:rsidP="001D4F27">
            <w:pPr>
              <w:pStyle w:val="FR3"/>
              <w:spacing w:before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8</w:t>
            </w:r>
            <w:r w:rsidR="007A19FC" w:rsidRPr="001D4F2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9FC" w:rsidRPr="001D4F27" w:rsidRDefault="007A19FC" w:rsidP="001D4F27">
            <w:pPr>
              <w:widowControl w:val="0"/>
              <w:ind w:left="57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Tulburările acute ale stării  de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conştienţă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Moartea cerebrală.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jc w:val="center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DE3432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FC" w:rsidRPr="001D4F27" w:rsidRDefault="004827CB" w:rsidP="001D4F2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9FC" w:rsidRPr="001D4F27" w:rsidRDefault="001A570F" w:rsidP="001D4F27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7A19FC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7A19FC" w:rsidP="001D4F27">
            <w:pPr>
              <w:pStyle w:val="FR3"/>
              <w:spacing w:before="0"/>
              <w:ind w:left="79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9FC" w:rsidRPr="001D4F27" w:rsidRDefault="001D4F27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9FC" w:rsidRPr="001D4F27" w:rsidRDefault="001D4F27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25</w:t>
            </w:r>
          </w:p>
        </w:tc>
      </w:tr>
      <w:tr w:rsidR="00E57B19" w:rsidRPr="001D4F27" w:rsidTr="001D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B19" w:rsidRPr="001D4F27" w:rsidRDefault="00E57B19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B19" w:rsidRPr="001D4F27" w:rsidRDefault="001D4F27" w:rsidP="001D4F27">
            <w:pPr>
              <w:pStyle w:val="FR3"/>
              <w:spacing w:before="0"/>
              <w:ind w:left="79"/>
              <w:rPr>
                <w:b/>
                <w:sz w:val="22"/>
                <w:szCs w:val="22"/>
                <w:lang w:val="ro-RO"/>
              </w:rPr>
            </w:pPr>
            <w:r w:rsidRPr="001D4F27">
              <w:rPr>
                <w:b/>
                <w:sz w:val="22"/>
                <w:szCs w:val="22"/>
                <w:lang w:val="ro-RO"/>
              </w:rPr>
              <w:t>60</w:t>
            </w:r>
          </w:p>
        </w:tc>
      </w:tr>
    </w:tbl>
    <w:p w:rsidR="007A4943" w:rsidRDefault="007A4943" w:rsidP="007A4943">
      <w:pPr>
        <w:pStyle w:val="af4"/>
        <w:ind w:left="993"/>
        <w:rPr>
          <w:b/>
          <w:sz w:val="22"/>
          <w:szCs w:val="22"/>
          <w:lang w:val="fr-FR"/>
        </w:rPr>
      </w:pPr>
    </w:p>
    <w:p w:rsidR="007F03FE" w:rsidRDefault="007F03FE" w:rsidP="007A4943">
      <w:pPr>
        <w:pStyle w:val="af4"/>
        <w:ind w:left="993"/>
        <w:rPr>
          <w:b/>
          <w:sz w:val="22"/>
          <w:szCs w:val="22"/>
          <w:lang w:val="fr-FR"/>
        </w:rPr>
      </w:pPr>
    </w:p>
    <w:p w:rsidR="007F03FE" w:rsidRDefault="007F03FE" w:rsidP="007A4943">
      <w:pPr>
        <w:pStyle w:val="af4"/>
        <w:ind w:left="993"/>
        <w:rPr>
          <w:b/>
          <w:sz w:val="22"/>
          <w:szCs w:val="22"/>
          <w:lang w:val="fr-FR"/>
        </w:rPr>
      </w:pPr>
    </w:p>
    <w:p w:rsidR="00AC30B7" w:rsidRDefault="00AC30B7" w:rsidP="007A4943">
      <w:pPr>
        <w:pStyle w:val="af4"/>
        <w:ind w:left="993"/>
        <w:rPr>
          <w:b/>
          <w:sz w:val="22"/>
          <w:szCs w:val="22"/>
          <w:lang w:val="fr-FR"/>
        </w:rPr>
      </w:pPr>
    </w:p>
    <w:p w:rsidR="00F670C4" w:rsidRPr="007A4943" w:rsidRDefault="000A1E21" w:rsidP="007A4943">
      <w:pPr>
        <w:pStyle w:val="af4"/>
        <w:numPr>
          <w:ilvl w:val="0"/>
          <w:numId w:val="7"/>
        </w:numPr>
        <w:ind w:left="993"/>
        <w:rPr>
          <w:b/>
          <w:sz w:val="22"/>
          <w:szCs w:val="22"/>
          <w:lang w:val="fr-FR"/>
        </w:rPr>
      </w:pPr>
      <w:r w:rsidRPr="007A4943">
        <w:rPr>
          <w:b/>
          <w:sz w:val="22"/>
          <w:szCs w:val="22"/>
          <w:lang w:val="fr-FR"/>
        </w:rPr>
        <w:lastRenderedPageBreak/>
        <w:t>OBIECTIVE DE REFERINŢĂ ŞI UNITĂŢI DE CONŢINUT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77"/>
      </w:tblGrid>
      <w:tr w:rsidR="00F670C4" w:rsidRPr="001D4F27" w:rsidTr="00E57B19">
        <w:trPr>
          <w:trHeight w:val="247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4" w:rsidRPr="001D4F27" w:rsidRDefault="00F670C4" w:rsidP="001D4F27">
            <w:pPr>
              <w:tabs>
                <w:tab w:val="left" w:pos="170"/>
              </w:tabs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1D4F27"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  <w:t>Obiective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4" w:rsidRPr="001D4F27" w:rsidRDefault="00F670C4" w:rsidP="001D4F27">
            <w:pPr>
              <w:tabs>
                <w:tab w:val="left" w:pos="170"/>
              </w:tabs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1D4F27"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  <w:t>Unități de conținut</w:t>
            </w:r>
          </w:p>
        </w:tc>
      </w:tr>
      <w:tr w:rsidR="00F670C4" w:rsidRPr="001D4F27" w:rsidTr="00E57B19">
        <w:trPr>
          <w:trHeight w:val="24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C4" w:rsidRPr="001D4F27" w:rsidRDefault="00F670C4" w:rsidP="001D4F27">
            <w:pPr>
              <w:widowControl w:val="0"/>
              <w:ind w:firstLine="360"/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Capitolul  1. </w:t>
            </w:r>
            <w:r w:rsidRPr="001D4F27">
              <w:rPr>
                <w:sz w:val="22"/>
                <w:szCs w:val="22"/>
                <w:lang w:val="it-IT"/>
              </w:rPr>
              <w:t>Organizarea serviciului ATI. Principii de abordare a pacientului critic.</w:t>
            </w:r>
            <w:r w:rsidRPr="001D4F27">
              <w:rPr>
                <w:sz w:val="22"/>
                <w:szCs w:val="22"/>
                <w:lang w:val="ro-RO"/>
              </w:rPr>
              <w:t xml:space="preserve"> Managementul durerii acute. </w:t>
            </w:r>
          </w:p>
        </w:tc>
      </w:tr>
      <w:tr w:rsidR="00F670C4" w:rsidRPr="001D4F27" w:rsidTr="00E57B19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D" w:rsidRPr="001D4F27" w:rsidRDefault="00E51650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să definească</w:t>
            </w:r>
            <w:r w:rsidR="00FD15D5" w:rsidRPr="001D4F27">
              <w:rPr>
                <w:sz w:val="22"/>
                <w:szCs w:val="22"/>
                <w:lang w:val="ro-RO"/>
              </w:rPr>
              <w:t xml:space="preserve"> noțiunea de stare critică;</w:t>
            </w:r>
          </w:p>
          <w:p w:rsidR="00F670C4" w:rsidRPr="001D4F27" w:rsidRDefault="00FD15D5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să cunoască necesitatea și rolul serviciului ATI î</w:t>
            </w:r>
            <w:r w:rsidR="00BE0FED" w:rsidRPr="001D4F27">
              <w:rPr>
                <w:sz w:val="22"/>
                <w:szCs w:val="22"/>
                <w:lang w:val="ro-RO"/>
              </w:rPr>
              <w:t>n struc</w:t>
            </w:r>
            <w:r w:rsidR="00462A8E" w:rsidRPr="001D4F27">
              <w:rPr>
                <w:sz w:val="22"/>
                <w:szCs w:val="22"/>
                <w:lang w:val="ro-RO"/>
              </w:rPr>
              <w:t>tura generală</w:t>
            </w:r>
            <w:r w:rsidRPr="001D4F27">
              <w:rPr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servicului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de sănă</w:t>
            </w:r>
            <w:r w:rsidR="00BE0FED" w:rsidRPr="001D4F27">
              <w:rPr>
                <w:sz w:val="22"/>
                <w:szCs w:val="22"/>
                <w:lang w:val="ro-RO"/>
              </w:rPr>
              <w:t>tate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BE0FED" w:rsidRPr="001D4F27" w:rsidRDefault="00FD15D5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să</w:t>
            </w:r>
            <w:r w:rsidR="00BE0FED" w:rsidRPr="001D4F27">
              <w:rPr>
                <w:sz w:val="22"/>
                <w:szCs w:val="22"/>
                <w:lang w:val="ro-RO"/>
              </w:rPr>
              <w:t xml:space="preserve"> cuno</w:t>
            </w:r>
            <w:r w:rsidRPr="001D4F27">
              <w:rPr>
                <w:sz w:val="22"/>
                <w:szCs w:val="22"/>
                <w:lang w:val="ro-RO"/>
              </w:rPr>
              <w:t xml:space="preserve">ască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principille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generale ș</w:t>
            </w:r>
            <w:r w:rsidR="00BE0FED" w:rsidRPr="001D4F27">
              <w:rPr>
                <w:sz w:val="22"/>
                <w:szCs w:val="22"/>
                <w:lang w:val="ro-RO"/>
              </w:rPr>
              <w:t>i criteri</w:t>
            </w:r>
            <w:r w:rsidRPr="001D4F27">
              <w:rPr>
                <w:sz w:val="22"/>
                <w:szCs w:val="22"/>
                <w:lang w:val="ro-RO"/>
              </w:rPr>
              <w:t>ile de internare a pacientului î</w:t>
            </w:r>
            <w:r w:rsidR="00BE0FED" w:rsidRPr="001D4F27">
              <w:rPr>
                <w:sz w:val="22"/>
                <w:szCs w:val="22"/>
                <w:lang w:val="ro-RO"/>
              </w:rPr>
              <w:t>n</w:t>
            </w:r>
            <w:r w:rsidRPr="001D4F27">
              <w:rPr>
                <w:sz w:val="22"/>
                <w:szCs w:val="22"/>
                <w:lang w:val="ro-RO"/>
              </w:rPr>
              <w:t xml:space="preserve"> secț</w:t>
            </w:r>
            <w:r w:rsidR="00BE0FED" w:rsidRPr="001D4F27">
              <w:rPr>
                <w:sz w:val="22"/>
                <w:szCs w:val="22"/>
                <w:lang w:val="ro-RO"/>
              </w:rPr>
              <w:t>ia ATI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6F5847" w:rsidRPr="001D4F27" w:rsidRDefault="00FD15D5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să</w:t>
            </w:r>
            <w:r w:rsidR="00BE0FED" w:rsidRPr="001D4F27">
              <w:rPr>
                <w:sz w:val="22"/>
                <w:szCs w:val="22"/>
                <w:lang w:val="ro-RO"/>
              </w:rPr>
              <w:t xml:space="preserve"> cunoasc</w:t>
            </w:r>
            <w:r w:rsidRPr="001D4F27">
              <w:rPr>
                <w:sz w:val="22"/>
                <w:szCs w:val="22"/>
                <w:lang w:val="ro-RO"/>
              </w:rPr>
              <w:t>ă particularităț</w:t>
            </w:r>
            <w:r w:rsidR="00BE0FED" w:rsidRPr="001D4F27">
              <w:rPr>
                <w:sz w:val="22"/>
                <w:szCs w:val="22"/>
                <w:lang w:val="ro-RO"/>
              </w:rPr>
              <w:t>ile activit</w:t>
            </w:r>
            <w:r w:rsidRPr="001D4F27">
              <w:rPr>
                <w:sz w:val="22"/>
                <w:szCs w:val="22"/>
                <w:lang w:val="ro-RO"/>
              </w:rPr>
              <w:t>ăț</w:t>
            </w:r>
            <w:r w:rsidR="00BE0FED" w:rsidRPr="001D4F27">
              <w:rPr>
                <w:sz w:val="22"/>
                <w:szCs w:val="22"/>
                <w:lang w:val="ro-RO"/>
              </w:rPr>
              <w:t xml:space="preserve">ii medicului </w:t>
            </w:r>
            <w:r w:rsidR="001F6A4A" w:rsidRPr="001D4F27">
              <w:rPr>
                <w:sz w:val="22"/>
                <w:szCs w:val="22"/>
                <w:lang w:val="ro-RO"/>
              </w:rPr>
              <w:t>anestezist-reanimator</w:t>
            </w:r>
            <w:r w:rsidRPr="001D4F2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4" w:rsidRPr="001D4F27" w:rsidRDefault="00335049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Notiunea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de stare critică</w:t>
            </w:r>
            <w:r w:rsidR="00FD15D5" w:rsidRPr="001D4F27">
              <w:rPr>
                <w:sz w:val="22"/>
                <w:szCs w:val="22"/>
                <w:lang w:val="ro-RO"/>
              </w:rPr>
              <w:t>.</w:t>
            </w:r>
          </w:p>
          <w:p w:rsidR="00BE0FED" w:rsidRPr="001D4F27" w:rsidRDefault="00335049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Criteriile de definire a stă</w:t>
            </w:r>
            <w:r w:rsidR="00BE0FED" w:rsidRPr="001D4F27">
              <w:rPr>
                <w:sz w:val="22"/>
                <w:szCs w:val="22"/>
                <w:lang w:val="ro-RO"/>
              </w:rPr>
              <w:t>rii critice</w:t>
            </w:r>
            <w:r w:rsidR="00FD15D5" w:rsidRPr="001D4F27">
              <w:rPr>
                <w:sz w:val="22"/>
                <w:szCs w:val="22"/>
                <w:lang w:val="ro-RO"/>
              </w:rPr>
              <w:t>.</w:t>
            </w:r>
          </w:p>
          <w:p w:rsidR="003025C9" w:rsidRPr="001D4F27" w:rsidRDefault="003025C9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Princiiile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genera</w:t>
            </w:r>
            <w:r w:rsidR="00335049" w:rsidRPr="001D4F27">
              <w:rPr>
                <w:sz w:val="22"/>
                <w:szCs w:val="22"/>
                <w:lang w:val="ro-RO"/>
              </w:rPr>
              <w:t>le de management a pacientului în stare critică</w:t>
            </w:r>
            <w:r w:rsidR="00FD15D5" w:rsidRPr="001D4F27">
              <w:rPr>
                <w:sz w:val="22"/>
                <w:szCs w:val="22"/>
                <w:lang w:val="ro-RO"/>
              </w:rPr>
              <w:t>.</w:t>
            </w:r>
          </w:p>
          <w:p w:rsidR="00BE0FED" w:rsidRPr="001D4F27" w:rsidRDefault="00BE0FED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Comp</w:t>
            </w:r>
            <w:r w:rsidR="00335049" w:rsidRPr="001D4F27">
              <w:rPr>
                <w:sz w:val="22"/>
                <w:szCs w:val="22"/>
                <w:lang w:val="ro-RO"/>
              </w:rPr>
              <w:t>onența/elementele structurale ș</w:t>
            </w:r>
            <w:r w:rsidRPr="001D4F27">
              <w:rPr>
                <w:sz w:val="22"/>
                <w:szCs w:val="22"/>
                <w:lang w:val="ro-RO"/>
              </w:rPr>
              <w:t>i principiile de organizare a serviciului ATI</w:t>
            </w:r>
            <w:r w:rsidR="00FD15D5" w:rsidRPr="001D4F27">
              <w:rPr>
                <w:sz w:val="22"/>
                <w:szCs w:val="22"/>
                <w:lang w:val="ro-RO"/>
              </w:rPr>
              <w:t>.</w:t>
            </w:r>
          </w:p>
          <w:p w:rsidR="00BE0FED" w:rsidRPr="001D4F27" w:rsidRDefault="003025C9" w:rsidP="001D4F27">
            <w:pPr>
              <w:jc w:val="both"/>
              <w:rPr>
                <w:i/>
                <w:iCs/>
                <w:spacing w:val="-4"/>
                <w:sz w:val="22"/>
                <w:szCs w:val="22"/>
                <w:lang w:val="en-US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F670C4" w:rsidRPr="006B4F57" w:rsidTr="00E57B19">
        <w:trPr>
          <w:trHeight w:val="24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4" w:rsidRPr="001D4F27" w:rsidRDefault="00F670C4" w:rsidP="001D4F27">
            <w:pPr>
              <w:widowControl w:val="0"/>
              <w:ind w:firstLine="360"/>
              <w:jc w:val="both"/>
              <w:rPr>
                <w:b/>
                <w:iCs/>
                <w:color w:val="000000"/>
                <w:spacing w:val="-4"/>
                <w:sz w:val="22"/>
                <w:szCs w:val="22"/>
                <w:lang w:val="ro-RO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Capitolul  2. </w:t>
            </w:r>
            <w:r w:rsidR="003907C5" w:rsidRPr="001D4F27">
              <w:rPr>
                <w:sz w:val="22"/>
                <w:szCs w:val="22"/>
                <w:lang w:val="ro-RO"/>
              </w:rPr>
              <w:t xml:space="preserve">Anestezia generală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loco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>-regională.</w:t>
            </w:r>
            <w:r w:rsidR="003907C5" w:rsidRPr="001D4F27">
              <w:rPr>
                <w:color w:val="FF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F670C4" w:rsidRPr="001D4F27" w:rsidTr="00E57B19">
        <w:trPr>
          <w:trHeight w:val="10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F5" w:rsidRPr="001D4F27" w:rsidRDefault="003025C9" w:rsidP="001D4F27">
            <w:pPr>
              <w:pStyle w:val="af4"/>
              <w:numPr>
                <w:ilvl w:val="0"/>
                <w:numId w:val="40"/>
              </w:numPr>
              <w:jc w:val="both"/>
              <w:rPr>
                <w:i/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2F5AF5" w:rsidRPr="001D4F27">
              <w:rPr>
                <w:sz w:val="22"/>
                <w:szCs w:val="22"/>
                <w:lang w:val="ro-RO"/>
              </w:rPr>
              <w:t xml:space="preserve">ă definească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notiunea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de anestezie</w:t>
            </w:r>
            <w:r w:rsidR="00FD15D5" w:rsidRPr="001D4F27">
              <w:rPr>
                <w:sz w:val="22"/>
                <w:szCs w:val="22"/>
                <w:lang w:val="ro-RO"/>
              </w:rPr>
              <w:t>;</w:t>
            </w:r>
            <w:r w:rsidRPr="001D4F27">
              <w:rPr>
                <w:sz w:val="22"/>
                <w:szCs w:val="22"/>
                <w:lang w:val="ro-RO"/>
              </w:rPr>
              <w:t xml:space="preserve">  </w:t>
            </w:r>
          </w:p>
          <w:p w:rsidR="003025C9" w:rsidRPr="001D4F27" w:rsidRDefault="002F5AF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proofErr w:type="spellStart"/>
            <w:r w:rsidRPr="001D4F27">
              <w:rPr>
                <w:color w:val="auto"/>
                <w:lang w:val="fr-FR"/>
              </w:rPr>
              <w:t>să</w:t>
            </w:r>
            <w:proofErr w:type="spellEnd"/>
            <w:r w:rsidRPr="001D4F27">
              <w:rPr>
                <w:color w:val="auto"/>
                <w:lang w:val="fr-FR"/>
              </w:rPr>
              <w:t xml:space="preserve"> </w:t>
            </w:r>
            <w:proofErr w:type="spellStart"/>
            <w:r w:rsidRPr="001D4F27">
              <w:rPr>
                <w:color w:val="auto"/>
                <w:lang w:val="fr-FR"/>
              </w:rPr>
              <w:t>cunoască</w:t>
            </w:r>
            <w:proofErr w:type="spellEnd"/>
            <w:r w:rsidRPr="001D4F27">
              <w:rPr>
                <w:color w:val="auto"/>
                <w:lang w:val="fr-FR"/>
              </w:rPr>
              <w:t xml:space="preserve"> </w:t>
            </w:r>
            <w:proofErr w:type="spellStart"/>
            <w:r w:rsidR="003025C9" w:rsidRPr="001D4F27">
              <w:rPr>
                <w:color w:val="auto"/>
                <w:lang w:val="fr-FR"/>
              </w:rPr>
              <w:t>componentele</w:t>
            </w:r>
            <w:proofErr w:type="spellEnd"/>
            <w:r w:rsidR="003025C9" w:rsidRPr="001D4F27">
              <w:rPr>
                <w:color w:val="auto"/>
                <w:lang w:val="fr-FR"/>
              </w:rPr>
              <w:t xml:space="preserve"> </w:t>
            </w:r>
            <w:proofErr w:type="spellStart"/>
            <w:r w:rsidR="003025C9" w:rsidRPr="001D4F27">
              <w:rPr>
                <w:color w:val="auto"/>
                <w:lang w:val="fr-FR"/>
              </w:rPr>
              <w:t>anesteziei</w:t>
            </w:r>
            <w:proofErr w:type="spellEnd"/>
            <w:r w:rsidR="001F6A4A" w:rsidRPr="001D4F27">
              <w:rPr>
                <w:color w:val="auto"/>
                <w:lang w:val="fr-FR"/>
              </w:rPr>
              <w:t xml:space="preserve"> </w:t>
            </w:r>
            <w:proofErr w:type="spellStart"/>
            <w:r w:rsidR="001F6A4A" w:rsidRPr="001D4F27">
              <w:rPr>
                <w:color w:val="auto"/>
                <w:lang w:val="fr-FR"/>
              </w:rPr>
              <w:t>și</w:t>
            </w:r>
            <w:proofErr w:type="spellEnd"/>
            <w:r w:rsidR="001F6A4A" w:rsidRPr="001D4F27">
              <w:rPr>
                <w:color w:val="auto"/>
                <w:lang w:val="fr-FR"/>
              </w:rPr>
              <w:t xml:space="preserve"> </w:t>
            </w:r>
            <w:proofErr w:type="spellStart"/>
            <w:r w:rsidR="001F6A4A" w:rsidRPr="001D4F27">
              <w:rPr>
                <w:color w:val="auto"/>
                <w:lang w:val="fr-FR"/>
              </w:rPr>
              <w:t>medicamentele</w:t>
            </w:r>
            <w:proofErr w:type="spellEnd"/>
            <w:r w:rsidR="001F6A4A" w:rsidRPr="001D4F27">
              <w:rPr>
                <w:color w:val="auto"/>
                <w:lang w:val="fr-FR"/>
              </w:rPr>
              <w:t xml:space="preserve"> care le </w:t>
            </w:r>
            <w:proofErr w:type="spellStart"/>
            <w:proofErr w:type="gramStart"/>
            <w:r w:rsidR="001F6A4A" w:rsidRPr="001D4F27">
              <w:rPr>
                <w:color w:val="auto"/>
                <w:lang w:val="fr-FR"/>
              </w:rPr>
              <w:t>asigură</w:t>
            </w:r>
            <w:proofErr w:type="spellEnd"/>
            <w:r w:rsidR="00FD15D5" w:rsidRPr="001D4F27">
              <w:rPr>
                <w:color w:val="auto"/>
                <w:lang w:val="fr-FR"/>
              </w:rPr>
              <w:t>;</w:t>
            </w:r>
            <w:proofErr w:type="gramEnd"/>
          </w:p>
          <w:p w:rsidR="00446E04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spacing w:val="-4"/>
                <w:lang w:val="ro-RO"/>
              </w:rPr>
              <w:t>să</w:t>
            </w:r>
            <w:r w:rsidR="00446E04" w:rsidRPr="001D4F27">
              <w:rPr>
                <w:color w:val="auto"/>
                <w:spacing w:val="-4"/>
                <w:lang w:val="ro-RO"/>
              </w:rPr>
              <w:t xml:space="preserve"> </w:t>
            </w:r>
            <w:r w:rsidR="001F6A4A" w:rsidRPr="001D4F27">
              <w:rPr>
                <w:color w:val="auto"/>
                <w:spacing w:val="-4"/>
                <w:lang w:val="ro-RO"/>
              </w:rPr>
              <w:t>poată</w:t>
            </w:r>
            <w:r w:rsidRPr="001D4F27">
              <w:rPr>
                <w:color w:val="auto"/>
                <w:spacing w:val="-4"/>
                <w:lang w:val="ro-RO"/>
              </w:rPr>
              <w:t xml:space="preserve"> selecta sonda </w:t>
            </w:r>
            <w:proofErr w:type="spellStart"/>
            <w:r w:rsidRPr="001D4F27">
              <w:rPr>
                <w:color w:val="auto"/>
                <w:spacing w:val="-4"/>
                <w:lang w:val="ro-RO"/>
              </w:rPr>
              <w:t>endotraheală</w:t>
            </w:r>
            <w:proofErr w:type="spellEnd"/>
            <w:r w:rsidR="00446E04" w:rsidRPr="001D4F27">
              <w:rPr>
                <w:color w:val="auto"/>
                <w:spacing w:val="-4"/>
                <w:lang w:val="ro-RO"/>
              </w:rPr>
              <w:t xml:space="preserve"> </w:t>
            </w:r>
            <w:r w:rsidRPr="001D4F27">
              <w:rPr>
                <w:color w:val="auto"/>
                <w:spacing w:val="-4"/>
                <w:lang w:val="ro-RO"/>
              </w:rPr>
              <w:t xml:space="preserve">și să </w:t>
            </w:r>
            <w:r w:rsidR="00446E04" w:rsidRPr="001D4F27">
              <w:rPr>
                <w:color w:val="auto"/>
                <w:spacing w:val="-4"/>
                <w:lang w:val="ro-RO"/>
              </w:rPr>
              <w:t>efectu</w:t>
            </w:r>
            <w:r w:rsidRPr="001D4F27">
              <w:rPr>
                <w:color w:val="auto"/>
                <w:spacing w:val="-4"/>
                <w:lang w:val="ro-RO"/>
              </w:rPr>
              <w:t xml:space="preserve">eze </w:t>
            </w:r>
            <w:r w:rsidR="00446E04" w:rsidRPr="001D4F27">
              <w:rPr>
                <w:color w:val="auto"/>
                <w:spacing w:val="-4"/>
                <w:lang w:val="ro-RO"/>
              </w:rPr>
              <w:t>intubare</w:t>
            </w:r>
            <w:r w:rsidRPr="001D4F27">
              <w:rPr>
                <w:color w:val="auto"/>
                <w:spacing w:val="-4"/>
                <w:lang w:val="ro-RO"/>
              </w:rPr>
              <w:t xml:space="preserve">a </w:t>
            </w:r>
            <w:proofErr w:type="spellStart"/>
            <w:r w:rsidRPr="001D4F27">
              <w:rPr>
                <w:color w:val="auto"/>
                <w:spacing w:val="-4"/>
                <w:lang w:val="ro-RO"/>
              </w:rPr>
              <w:t>orotraheală</w:t>
            </w:r>
            <w:proofErr w:type="spellEnd"/>
            <w:r w:rsidR="00446E04" w:rsidRPr="001D4F27">
              <w:rPr>
                <w:color w:val="auto"/>
                <w:spacing w:val="-4"/>
                <w:lang w:val="ro-RO"/>
              </w:rPr>
              <w:t xml:space="preserve"> pe manechin</w:t>
            </w:r>
            <w:r w:rsidRPr="001D4F27">
              <w:rPr>
                <w:color w:val="auto"/>
                <w:spacing w:val="-4"/>
                <w:lang w:val="ro-RO"/>
              </w:rPr>
              <w:t>;</w:t>
            </w:r>
            <w:r w:rsidR="00446E04" w:rsidRPr="001D4F27">
              <w:rPr>
                <w:color w:val="auto"/>
                <w:spacing w:val="-4"/>
                <w:lang w:val="ro-RO"/>
              </w:rPr>
              <w:t xml:space="preserve"> </w:t>
            </w:r>
          </w:p>
          <w:p w:rsidR="00446E04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lang w:val="ro-RO"/>
              </w:rPr>
              <w:t>să aplice scorurile ASA ș</w:t>
            </w:r>
            <w:r w:rsidR="00446E04" w:rsidRPr="001D4F27">
              <w:rPr>
                <w:color w:val="auto"/>
                <w:lang w:val="ro-RO"/>
              </w:rPr>
              <w:t xml:space="preserve">i </w:t>
            </w:r>
            <w:proofErr w:type="spellStart"/>
            <w:r w:rsidR="00446E04" w:rsidRPr="001D4F27">
              <w:rPr>
                <w:color w:val="auto"/>
                <w:lang w:val="ro-RO"/>
              </w:rPr>
              <w:t>Mallampati</w:t>
            </w:r>
            <w:proofErr w:type="spellEnd"/>
            <w:r w:rsidRPr="001D4F27">
              <w:rPr>
                <w:color w:val="auto"/>
                <w:lang w:val="ro-RO"/>
              </w:rPr>
              <w:t>;</w:t>
            </w:r>
          </w:p>
          <w:p w:rsidR="00446E04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lang w:val="ro-RO"/>
              </w:rPr>
              <w:t>să</w:t>
            </w:r>
            <w:r w:rsidR="00446E04" w:rsidRPr="001D4F27">
              <w:rPr>
                <w:color w:val="auto"/>
                <w:lang w:val="ro-RO"/>
              </w:rPr>
              <w:t xml:space="preserve"> aplice </w:t>
            </w:r>
            <w:proofErr w:type="spellStart"/>
            <w:r w:rsidR="00446E04" w:rsidRPr="001D4F27">
              <w:rPr>
                <w:color w:val="auto"/>
                <w:lang w:val="ro-RO"/>
              </w:rPr>
              <w:t>cu</w:t>
            </w:r>
            <w:r w:rsidRPr="001D4F27">
              <w:rPr>
                <w:color w:val="auto"/>
                <w:lang w:val="ro-RO"/>
              </w:rPr>
              <w:t>noștintele</w:t>
            </w:r>
            <w:proofErr w:type="spellEnd"/>
            <w:r w:rsidRPr="001D4F27">
              <w:rPr>
                <w:color w:val="auto"/>
                <w:lang w:val="ro-RO"/>
              </w:rPr>
              <w:t xml:space="preserve"> acumulate pentru alcătuirea unui plan de evaluare și pregă</w:t>
            </w:r>
            <w:r w:rsidR="00446E04" w:rsidRPr="001D4F27">
              <w:rPr>
                <w:color w:val="auto"/>
                <w:lang w:val="ro-RO"/>
              </w:rPr>
              <w:t xml:space="preserve">tire </w:t>
            </w:r>
            <w:proofErr w:type="spellStart"/>
            <w:r w:rsidR="00446E04" w:rsidRPr="001D4F27">
              <w:rPr>
                <w:color w:val="auto"/>
                <w:lang w:val="ro-RO"/>
              </w:rPr>
              <w:t>preanestezic</w:t>
            </w:r>
            <w:r w:rsidRPr="001D4F27">
              <w:rPr>
                <w:color w:val="auto"/>
                <w:lang w:val="ro-RO"/>
              </w:rPr>
              <w:t>ă</w:t>
            </w:r>
            <w:proofErr w:type="spellEnd"/>
            <w:r w:rsidRPr="001D4F27">
              <w:rPr>
                <w:color w:val="auto"/>
                <w:lang w:val="ro-RO"/>
              </w:rPr>
              <w:t>;</w:t>
            </w:r>
          </w:p>
          <w:p w:rsidR="002F5AF5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lang w:val="ro-RO"/>
              </w:rPr>
              <w:t>să</w:t>
            </w:r>
            <w:r w:rsidR="002F5AF5" w:rsidRPr="001D4F27">
              <w:rPr>
                <w:color w:val="auto"/>
                <w:lang w:val="ro-RO"/>
              </w:rPr>
              <w:t xml:space="preserve"> demonstreze</w:t>
            </w:r>
            <w:r w:rsidRPr="001D4F27">
              <w:rPr>
                <w:color w:val="auto"/>
                <w:lang w:val="ro-RO"/>
              </w:rPr>
              <w:t xml:space="preserve"> abilitatea de a alcă</w:t>
            </w:r>
            <w:r w:rsidR="003025C9" w:rsidRPr="001D4F27">
              <w:rPr>
                <w:color w:val="auto"/>
                <w:lang w:val="ro-RO"/>
              </w:rPr>
              <w:t>t</w:t>
            </w:r>
            <w:r w:rsidRPr="001D4F27">
              <w:rPr>
                <w:color w:val="auto"/>
                <w:lang w:val="ro-RO"/>
              </w:rPr>
              <w:t>ui un plan de anestezie generală</w:t>
            </w:r>
            <w:r w:rsidR="003025C9" w:rsidRPr="001D4F27">
              <w:rPr>
                <w:color w:val="auto"/>
                <w:lang w:val="ro-RO"/>
              </w:rPr>
              <w:t xml:space="preserve"> prin prescrierea medicamentelor necesare pentru asigurarea componentelor anesteziei</w:t>
            </w:r>
            <w:r w:rsidRPr="001D4F27">
              <w:rPr>
                <w:color w:val="auto"/>
                <w:lang w:val="ro-RO"/>
              </w:rPr>
              <w:t>;</w:t>
            </w:r>
          </w:p>
          <w:p w:rsidR="00F8663E" w:rsidRPr="001D4F27" w:rsidRDefault="002F5AF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lang w:val="ro-RO"/>
              </w:rPr>
              <w:t>să aplice</w:t>
            </w:r>
            <w:r w:rsidR="00FD15D5" w:rsidRPr="001D4F27">
              <w:rPr>
                <w:color w:val="auto"/>
                <w:lang w:val="ro-RO"/>
              </w:rPr>
              <w:t xml:space="preserve"> cunoștințele acumulate î</w:t>
            </w:r>
            <w:r w:rsidR="003025C9" w:rsidRPr="001D4F27">
              <w:rPr>
                <w:color w:val="auto"/>
                <w:lang w:val="ro-RO"/>
              </w:rPr>
              <w:t>n analiza unui plan de anestezie</w:t>
            </w:r>
            <w:r w:rsidR="00FD15D5" w:rsidRPr="001D4F27">
              <w:rPr>
                <w:color w:val="auto"/>
                <w:lang w:val="ro-RO"/>
              </w:rPr>
              <w:t>;</w:t>
            </w:r>
          </w:p>
          <w:p w:rsidR="00F8663E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spacing w:val="-4"/>
                <w:lang w:val="ro-RO"/>
              </w:rPr>
              <w:t>să cunoască</w:t>
            </w:r>
            <w:r w:rsidR="00F8663E" w:rsidRPr="001D4F27">
              <w:rPr>
                <w:color w:val="auto"/>
                <w:spacing w:val="-4"/>
                <w:lang w:val="ro-RO"/>
              </w:rPr>
              <w:t xml:space="preserve"> reperele anatomice necesare pentru </w:t>
            </w:r>
            <w:r w:rsidRPr="001D4F27">
              <w:rPr>
                <w:color w:val="auto"/>
                <w:spacing w:val="-4"/>
                <w:lang w:val="ro-RO"/>
              </w:rPr>
              <w:t xml:space="preserve">aplicarea anesteziei </w:t>
            </w:r>
            <w:proofErr w:type="spellStart"/>
            <w:r w:rsidRPr="001D4F27">
              <w:rPr>
                <w:color w:val="auto"/>
                <w:spacing w:val="-4"/>
                <w:lang w:val="ro-RO"/>
              </w:rPr>
              <w:t>epidurale</w:t>
            </w:r>
            <w:proofErr w:type="spellEnd"/>
            <w:r w:rsidRPr="001D4F27">
              <w:rPr>
                <w:color w:val="auto"/>
                <w:spacing w:val="-4"/>
                <w:lang w:val="ro-RO"/>
              </w:rPr>
              <w:t xml:space="preserve"> ș</w:t>
            </w:r>
            <w:r w:rsidR="00F8663E" w:rsidRPr="001D4F27">
              <w:rPr>
                <w:color w:val="auto"/>
                <w:spacing w:val="-4"/>
                <w:lang w:val="ro-RO"/>
              </w:rPr>
              <w:t>i spinale</w:t>
            </w:r>
            <w:r w:rsidRPr="001D4F27">
              <w:rPr>
                <w:color w:val="auto"/>
                <w:spacing w:val="-4"/>
                <w:lang w:val="ro-RO"/>
              </w:rPr>
              <w:t>;</w:t>
            </w:r>
          </w:p>
          <w:p w:rsidR="004F14A8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spacing w:val="-4"/>
                <w:lang w:val="ro-RO"/>
              </w:rPr>
              <w:t>să cunoască</w:t>
            </w:r>
            <w:r w:rsidR="004F14A8" w:rsidRPr="001D4F27">
              <w:rPr>
                <w:color w:val="auto"/>
                <w:spacing w:val="-4"/>
                <w:lang w:val="ro-RO"/>
              </w:rPr>
              <w:t xml:space="preserve"> tehnici</w:t>
            </w:r>
            <w:r w:rsidRPr="001D4F27">
              <w:rPr>
                <w:color w:val="auto"/>
                <w:spacing w:val="-4"/>
                <w:lang w:val="ro-RO"/>
              </w:rPr>
              <w:t xml:space="preserve">le de anestezie </w:t>
            </w:r>
            <w:proofErr w:type="spellStart"/>
            <w:r w:rsidRPr="001D4F27">
              <w:rPr>
                <w:color w:val="auto"/>
                <w:spacing w:val="-4"/>
                <w:lang w:val="ro-RO"/>
              </w:rPr>
              <w:t>loco</w:t>
            </w:r>
            <w:proofErr w:type="spellEnd"/>
            <w:r w:rsidRPr="001D4F27">
              <w:rPr>
                <w:color w:val="auto"/>
                <w:spacing w:val="-4"/>
                <w:lang w:val="ro-RO"/>
              </w:rPr>
              <w:t>-regională;</w:t>
            </w:r>
          </w:p>
          <w:p w:rsidR="00446E04" w:rsidRPr="001D4F27" w:rsidRDefault="00FD15D5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proofErr w:type="spellStart"/>
            <w:r w:rsidRPr="001D4F27">
              <w:rPr>
                <w:color w:val="auto"/>
                <w:spacing w:val="-4"/>
                <w:lang w:val="ro-RO"/>
              </w:rPr>
              <w:t>ă</w:t>
            </w:r>
            <w:r w:rsidR="00446E04" w:rsidRPr="001D4F27">
              <w:rPr>
                <w:color w:val="auto"/>
                <w:spacing w:val="-4"/>
                <w:lang w:val="ro-RO"/>
              </w:rPr>
              <w:t>a</w:t>
            </w:r>
            <w:proofErr w:type="spellEnd"/>
            <w:r w:rsidR="00446E04" w:rsidRPr="001D4F27">
              <w:rPr>
                <w:color w:val="auto"/>
                <w:spacing w:val="-4"/>
                <w:lang w:val="ro-RO"/>
              </w:rPr>
              <w:t xml:space="preserve"> cunoasc</w:t>
            </w:r>
            <w:r w:rsidRPr="001D4F27">
              <w:rPr>
                <w:color w:val="auto"/>
                <w:spacing w:val="-4"/>
                <w:lang w:val="ro-RO"/>
              </w:rPr>
              <w:t>ă</w:t>
            </w:r>
            <w:r w:rsidR="00446E04" w:rsidRPr="001D4F27">
              <w:rPr>
                <w:color w:val="auto"/>
                <w:spacing w:val="-4"/>
                <w:lang w:val="ro-RO"/>
              </w:rPr>
              <w:t xml:space="preserve"> </w:t>
            </w:r>
            <w:r w:rsidR="00555E15" w:rsidRPr="001D4F27">
              <w:rPr>
                <w:color w:val="auto"/>
                <w:spacing w:val="-4"/>
                <w:lang w:val="ro-RO"/>
              </w:rPr>
              <w:t>anestezice</w:t>
            </w:r>
            <w:r w:rsidR="00446E04" w:rsidRPr="001D4F27">
              <w:rPr>
                <w:color w:val="auto"/>
                <w:spacing w:val="-4"/>
                <w:lang w:val="ro-RO"/>
              </w:rPr>
              <w:t xml:space="preserve"> locale</w:t>
            </w:r>
            <w:r w:rsidR="00555E15" w:rsidRPr="001D4F27">
              <w:rPr>
                <w:color w:val="auto"/>
                <w:spacing w:val="-4"/>
                <w:lang w:val="ro-RO"/>
              </w:rPr>
              <w:t>,</w:t>
            </w:r>
            <w:r w:rsidRPr="001D4F27">
              <w:rPr>
                <w:color w:val="auto"/>
                <w:spacing w:val="-4"/>
                <w:lang w:val="ro-RO"/>
              </w:rPr>
              <w:t xml:space="preserve"> clasificarea, </w:t>
            </w:r>
            <w:r w:rsidR="00335049" w:rsidRPr="001D4F27">
              <w:rPr>
                <w:color w:val="auto"/>
                <w:spacing w:val="-4"/>
                <w:lang w:val="ro-RO"/>
              </w:rPr>
              <w:t xml:space="preserve">mecanismul de </w:t>
            </w:r>
            <w:r w:rsidRPr="001D4F27">
              <w:rPr>
                <w:color w:val="auto"/>
                <w:spacing w:val="-4"/>
                <w:lang w:val="ro-RO"/>
              </w:rPr>
              <w:t>ac</w:t>
            </w:r>
            <w:r w:rsidR="00335049" w:rsidRPr="001D4F27">
              <w:rPr>
                <w:color w:val="auto"/>
                <w:spacing w:val="-4"/>
                <w:lang w:val="ro-RO"/>
              </w:rPr>
              <w:t>ț</w:t>
            </w:r>
            <w:r w:rsidR="00446E04" w:rsidRPr="001D4F27">
              <w:rPr>
                <w:color w:val="auto"/>
                <w:spacing w:val="-4"/>
                <w:lang w:val="ro-RO"/>
              </w:rPr>
              <w:t>iune</w:t>
            </w:r>
            <w:r w:rsidR="00335049" w:rsidRPr="001D4F27">
              <w:rPr>
                <w:color w:val="auto"/>
                <w:spacing w:val="-4"/>
                <w:lang w:val="ro-RO"/>
              </w:rPr>
              <w:t xml:space="preserve"> ș</w:t>
            </w:r>
            <w:r w:rsidR="00446E04" w:rsidRPr="001D4F27">
              <w:rPr>
                <w:color w:val="auto"/>
                <w:spacing w:val="-4"/>
                <w:lang w:val="ro-RO"/>
              </w:rPr>
              <w:t xml:space="preserve">i </w:t>
            </w:r>
            <w:proofErr w:type="spellStart"/>
            <w:r w:rsidR="00446E04" w:rsidRPr="001D4F27">
              <w:rPr>
                <w:color w:val="auto"/>
                <w:spacing w:val="-4"/>
                <w:lang w:val="ro-RO"/>
              </w:rPr>
              <w:t>efctele</w:t>
            </w:r>
            <w:proofErr w:type="spellEnd"/>
            <w:r w:rsidR="00446E04" w:rsidRPr="001D4F27">
              <w:rPr>
                <w:color w:val="auto"/>
                <w:spacing w:val="-4"/>
                <w:lang w:val="ro-RO"/>
              </w:rPr>
              <w:t xml:space="preserve"> adverse</w:t>
            </w:r>
            <w:r w:rsidR="00335049" w:rsidRPr="001D4F27">
              <w:rPr>
                <w:color w:val="auto"/>
                <w:spacing w:val="-4"/>
                <w:lang w:val="ro-RO"/>
              </w:rPr>
              <w:t>;</w:t>
            </w:r>
          </w:p>
          <w:p w:rsidR="00F8663E" w:rsidRPr="001D4F27" w:rsidRDefault="00335049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color w:val="auto"/>
                <w:spacing w:val="-4"/>
                <w:lang w:val="ro-RO"/>
              </w:rPr>
            </w:pPr>
            <w:r w:rsidRPr="001D4F27">
              <w:rPr>
                <w:color w:val="auto"/>
                <w:spacing w:val="-4"/>
                <w:lang w:val="ro-RO"/>
              </w:rPr>
              <w:t xml:space="preserve">să cunoască principalele complicații ale anesteziei generale și </w:t>
            </w:r>
            <w:proofErr w:type="spellStart"/>
            <w:r w:rsidRPr="001D4F27">
              <w:rPr>
                <w:color w:val="auto"/>
                <w:spacing w:val="-4"/>
                <w:lang w:val="ro-RO"/>
              </w:rPr>
              <w:t>loco</w:t>
            </w:r>
            <w:proofErr w:type="spellEnd"/>
            <w:r w:rsidRPr="001D4F27">
              <w:rPr>
                <w:color w:val="auto"/>
                <w:spacing w:val="-4"/>
                <w:lang w:val="ro-RO"/>
              </w:rPr>
              <w:t>-regionale;</w:t>
            </w:r>
          </w:p>
          <w:p w:rsidR="00F670C4" w:rsidRPr="001D4F27" w:rsidRDefault="00335049" w:rsidP="001D4F27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rPr>
                <w:lang w:val="ro-RO"/>
              </w:rPr>
            </w:pPr>
            <w:r w:rsidRPr="001D4F27">
              <w:rPr>
                <w:color w:val="auto"/>
                <w:spacing w:val="-4"/>
                <w:lang w:val="ro-RO"/>
              </w:rPr>
              <w:t>să</w:t>
            </w:r>
            <w:r w:rsidR="004F14A8" w:rsidRPr="001D4F27">
              <w:rPr>
                <w:color w:val="auto"/>
                <w:spacing w:val="-4"/>
                <w:lang w:val="ro-RO"/>
              </w:rPr>
              <w:t xml:space="preserve"> integreze </w:t>
            </w:r>
            <w:proofErr w:type="spellStart"/>
            <w:r w:rsidR="004F14A8" w:rsidRPr="001D4F27">
              <w:rPr>
                <w:color w:val="auto"/>
                <w:spacing w:val="-4"/>
                <w:lang w:val="ro-RO"/>
              </w:rPr>
              <w:t>cunostintele</w:t>
            </w:r>
            <w:proofErr w:type="spellEnd"/>
            <w:r w:rsidR="004F14A8" w:rsidRPr="001D4F27">
              <w:rPr>
                <w:color w:val="auto"/>
                <w:spacing w:val="-4"/>
                <w:lang w:val="ro-RO"/>
              </w:rPr>
              <w:t xml:space="preserve"> acumulate pentru rezolvarea </w:t>
            </w:r>
            <w:proofErr w:type="spellStart"/>
            <w:r w:rsidR="004F14A8" w:rsidRPr="001D4F27">
              <w:rPr>
                <w:color w:val="auto"/>
                <w:spacing w:val="-4"/>
                <w:lang w:val="ro-RO"/>
              </w:rPr>
              <w:t>complicatiilor</w:t>
            </w:r>
            <w:proofErr w:type="spellEnd"/>
            <w:r w:rsidR="004F14A8" w:rsidRPr="001D4F27">
              <w:rPr>
                <w:color w:val="auto"/>
                <w:spacing w:val="-4"/>
                <w:lang w:val="ro-RO"/>
              </w:rPr>
              <w:t xml:space="preserve"> anesteziei</w:t>
            </w:r>
            <w:r w:rsidRPr="001D4F27">
              <w:rPr>
                <w:color w:val="auto"/>
                <w:spacing w:val="-4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D" w:rsidRPr="001D4F27" w:rsidRDefault="00462A8E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Esenț</w:t>
            </w:r>
            <w:r w:rsidR="00FD15D5" w:rsidRPr="001D4F27">
              <w:rPr>
                <w:color w:val="000000" w:themeColor="text1"/>
                <w:sz w:val="22"/>
                <w:szCs w:val="22"/>
                <w:lang w:val="ro-RO"/>
              </w:rPr>
              <w:t>a stării de anestezie ș</w:t>
            </w:r>
            <w:r w:rsidR="003025C9" w:rsidRPr="001D4F27">
              <w:rPr>
                <w:color w:val="000000" w:themeColor="text1"/>
                <w:sz w:val="22"/>
                <w:szCs w:val="22"/>
                <w:lang w:val="ro-RO"/>
              </w:rPr>
              <w:t>i c</w:t>
            </w:r>
            <w:r w:rsidR="00BE0FED" w:rsidRPr="001D4F27">
              <w:rPr>
                <w:color w:val="000000" w:themeColor="text1"/>
                <w:sz w:val="22"/>
                <w:szCs w:val="22"/>
                <w:lang w:val="ro-RO"/>
              </w:rPr>
              <w:t>omponentele anesteziei</w:t>
            </w:r>
            <w:r w:rsidR="009C06E9" w:rsidRPr="001D4F27">
              <w:rPr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Anestezicele inhalatorii și intravenoase.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Relaxantele musculare, tipuri, mecanisme de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actiune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Analgeticele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opioide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Examenul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preanestezic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premedicaţia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Scorul ASA de risc anestezic.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Etapele anesteziei generale.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Monitorizarea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intraanestezică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Echipamentul anestezic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pentru monitoring.</w:t>
            </w:r>
          </w:p>
          <w:p w:rsidR="00676730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Mecanismul de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acţiune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al anestezicului local. Blocul anestezic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diferenţial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C16733" w:rsidRPr="001D4F27" w:rsidRDefault="001F6A4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Clasificarea ș</w:t>
            </w:r>
            <w:r w:rsidR="006313A6" w:rsidRPr="001D4F27">
              <w:rPr>
                <w:sz w:val="22"/>
                <w:szCs w:val="22"/>
                <w:lang w:val="ro-RO"/>
              </w:rPr>
              <w:t>i caracteristicele clinice ale anestezicelor locale.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Teh</w:t>
            </w:r>
            <w:r w:rsidR="001F6A4A" w:rsidRPr="001D4F27">
              <w:rPr>
                <w:sz w:val="22"/>
                <w:szCs w:val="22"/>
                <w:lang w:val="ro-RO"/>
              </w:rPr>
              <w:t xml:space="preserve">nici de anestezie </w:t>
            </w:r>
            <w:proofErr w:type="spellStart"/>
            <w:r w:rsidR="001F6A4A" w:rsidRPr="001D4F27">
              <w:rPr>
                <w:sz w:val="22"/>
                <w:szCs w:val="22"/>
                <w:lang w:val="ro-RO"/>
              </w:rPr>
              <w:t>loco</w:t>
            </w:r>
            <w:proofErr w:type="spellEnd"/>
            <w:r w:rsidR="001F6A4A" w:rsidRPr="001D4F27">
              <w:rPr>
                <w:sz w:val="22"/>
                <w:szCs w:val="22"/>
                <w:lang w:val="ro-RO"/>
              </w:rPr>
              <w:t>-regională</w:t>
            </w:r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Anestezia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subarahnoidiană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6313A6" w:rsidRPr="001D4F27" w:rsidRDefault="006313A6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Anestezia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peridurală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F670C4" w:rsidRPr="001D4F27" w:rsidRDefault="006313A6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Com</w:t>
            </w:r>
            <w:r w:rsidR="001F6A4A" w:rsidRPr="001D4F27">
              <w:rPr>
                <w:sz w:val="22"/>
                <w:szCs w:val="22"/>
                <w:lang w:val="ro-RO"/>
              </w:rPr>
              <w:t>plicaţiile</w:t>
            </w:r>
            <w:proofErr w:type="spellEnd"/>
            <w:r w:rsidR="001F6A4A" w:rsidRPr="001D4F27">
              <w:rPr>
                <w:sz w:val="22"/>
                <w:szCs w:val="22"/>
                <w:lang w:val="ro-RO"/>
              </w:rPr>
              <w:t xml:space="preserve"> anesteziei generale ș</w:t>
            </w:r>
            <w:r w:rsidRPr="001D4F27">
              <w:rPr>
                <w:sz w:val="22"/>
                <w:szCs w:val="22"/>
                <w:lang w:val="ro-RO"/>
              </w:rPr>
              <w:t xml:space="preserve">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loco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-regionale.</w:t>
            </w:r>
          </w:p>
        </w:tc>
      </w:tr>
      <w:tr w:rsidR="006F5847" w:rsidRPr="001D4F27" w:rsidTr="00E57B19">
        <w:trPr>
          <w:trHeight w:val="4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7" w:rsidRPr="001D4F27" w:rsidRDefault="006F5847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Capitolul  3. </w:t>
            </w:r>
            <w:r w:rsidR="003907C5" w:rsidRPr="001D4F27">
              <w:rPr>
                <w:sz w:val="22"/>
                <w:szCs w:val="22"/>
                <w:lang w:val="ro-RO"/>
              </w:rPr>
              <w:t xml:space="preserve">Managementul durerii acute. </w:t>
            </w:r>
          </w:p>
        </w:tc>
      </w:tr>
      <w:tr w:rsidR="001949E3" w:rsidRPr="001D4F27" w:rsidTr="00E57B19">
        <w:trPr>
          <w:trHeight w:val="6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D" w:rsidRPr="001D4F27" w:rsidRDefault="00623F2D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să conștientizeze importanța noțiunilor „durerea – al cincilea semn vital”, „tratamentul</w:t>
            </w:r>
            <w:r w:rsidR="001F6A4A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durerii – un drept fundamental al omului”;</w:t>
            </w:r>
          </w:p>
          <w:p w:rsidR="00623F2D" w:rsidRPr="001D4F27" w:rsidRDefault="00623F2D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să conștientizeze scara și dimensiunea problemei durerii: medicală, socială, culturală, economică, politică, legislativă, organizațională, coope</w:t>
            </w:r>
            <w:r w:rsidR="001F6A4A" w:rsidRPr="001D4F27">
              <w:rPr>
                <w:color w:val="000000" w:themeColor="text1"/>
                <w:sz w:val="22"/>
                <w:szCs w:val="22"/>
                <w:lang w:val="ro-RO"/>
              </w:rPr>
              <w:t>rarea internațională în domeniu;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ia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cunoștinșă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de structurile naționale și internaționale, care se ocupă de gestionarea/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reglementarea problemei durerii;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ă poată înțelege și interpreta noțiunea de „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nocicepție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”, ”durere”, durere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nociceptivă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neuropată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precum 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și semiologia sindromului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algic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poată diagnostica principalele sindroame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algice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acute și cronice;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ă dețină o abordare metodologică standardizată în abordarea pacientului suferind de durere;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poată utiliza principalele instrumente de diagnostic a </w:t>
            </w:r>
            <w:r w:rsidR="004D0BE4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componentelor sindromului </w:t>
            </w:r>
            <w:proofErr w:type="spellStart"/>
            <w:r w:rsidR="004D0BE4" w:rsidRPr="001D4F27">
              <w:rPr>
                <w:color w:val="000000" w:themeColor="text1"/>
                <w:sz w:val="22"/>
                <w:szCs w:val="22"/>
                <w:lang w:val="ro-RO"/>
              </w:rPr>
              <w:t>algic</w:t>
            </w:r>
            <w:proofErr w:type="spellEnd"/>
            <w:r w:rsidR="004D0BE4" w:rsidRPr="001D4F27">
              <w:rPr>
                <w:color w:val="000000" w:themeColor="text1"/>
                <w:sz w:val="22"/>
                <w:szCs w:val="22"/>
                <w:lang w:val="ro-RO"/>
              </w:rPr>
              <w:t>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cunoască principiile generale de organizare a </w:t>
            </w:r>
            <w:r w:rsidR="004D0BE4" w:rsidRPr="001D4F27">
              <w:rPr>
                <w:color w:val="000000" w:themeColor="text1"/>
                <w:sz w:val="22"/>
                <w:szCs w:val="22"/>
                <w:lang w:val="ro-RO"/>
              </w:rPr>
              <w:t>combaterii durerii;</w:t>
            </w:r>
          </w:p>
          <w:p w:rsidR="00623F2D" w:rsidRPr="001D4F27" w:rsidRDefault="001F6A4A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cunoască regulile generale de formare a unui program de combatere a durerii acute (asocierea tehnicilor și medicamentelor, identificarea componentelor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nociceptive</w:t>
            </w:r>
            <w:proofErr w:type="spellEnd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623F2D" w:rsidRPr="001D4F27">
              <w:rPr>
                <w:color w:val="000000" w:themeColor="text1"/>
                <w:sz w:val="22"/>
                <w:szCs w:val="22"/>
                <w:lang w:val="ro-RO"/>
              </w:rPr>
              <w:t>neur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opate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, psihologice ale durerii);</w:t>
            </w:r>
          </w:p>
          <w:p w:rsidR="006F5847" w:rsidRPr="001D4F27" w:rsidRDefault="00623F2D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Să cunoască principalele mituri și prejudecăți, referitoare la durere, analgezice, tratamente.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Taxonomia durerii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confrom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IASP (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nocicepție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durere, sindrom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algic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suferință, durere acută, persistentă, cronică, durere indusă, durere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nociceptivă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durere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nocipatică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durere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neuropată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durere somatică, durere viscerală, durere asociată cancerului, hiperalgezie primară și secundară,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alodinie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hiperpatie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).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Problema durerii în aspect multidimensional: biologic, medical, social, cultural, managerial, politic, economic, legislativ-juridic.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Principii de organizare a combaterii durerii acute și cronice (structuri, procese, resurse, dotări, misiuni, modele).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Fiiziologia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nocicepției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și percepției dureroase. Noțiune de modulare ascendentă și descendentă a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>nocicepției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neuroplasticitate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adaptivă și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maladaptivă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retopografiere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Teoriile durerii (intensității, specificității, tiparelor, porții de control,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neuromatrixului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).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Formarea percepției dureroase.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Neuromarca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. Dimensiunile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durerii.Interacțiunea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analizatorului durerii cu celelalte analizatoare.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Instrumente unidimensionale și chestionare de evaluare a durerii acute la diferite contingente de pacienți (copii, adulți,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bătrîni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, persoane cu deficit de comunicare).</w:t>
            </w:r>
          </w:p>
          <w:p w:rsidR="00623F2D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Principiile de calmare a durerii. Abordarea biopsihosocială.</w:t>
            </w:r>
          </w:p>
          <w:p w:rsidR="006F5847" w:rsidRPr="001D4F27" w:rsidRDefault="00623F2D" w:rsidP="001D4F27">
            <w:pPr>
              <w:jc w:val="both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Tratamentele farmacologice și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nefarmacologice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ale durerii. Principiile de combinare a analgezicelor,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paraanalgezicelor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și </w:t>
            </w:r>
            <w:proofErr w:type="spellStart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coanalgezicelor</w:t>
            </w:r>
            <w:proofErr w:type="spellEnd"/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. Abordarea multidisciplinară.</w:t>
            </w:r>
          </w:p>
        </w:tc>
      </w:tr>
      <w:tr w:rsidR="006F5847" w:rsidRPr="001D4F27" w:rsidTr="00E57B19">
        <w:trPr>
          <w:trHeight w:val="41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7" w:rsidRPr="001D4F27" w:rsidRDefault="006F5847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lastRenderedPageBreak/>
              <w:t>Capi</w:t>
            </w:r>
            <w:r w:rsidR="003907C5"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tolul  4</w:t>
            </w: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.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 xml:space="preserve"> respiratorie acută. </w:t>
            </w:r>
          </w:p>
        </w:tc>
      </w:tr>
      <w:tr w:rsidR="006F5847" w:rsidRPr="001D4F27" w:rsidTr="001D4F27">
        <w:trPr>
          <w:trHeight w:val="7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5" w:rsidRPr="001D4F27" w:rsidRDefault="00FD15D5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MD"/>
              </w:rPr>
              <w:t>s</w:t>
            </w:r>
            <w:r w:rsidR="00DC3145" w:rsidRPr="001D4F27">
              <w:rPr>
                <w:sz w:val="22"/>
                <w:szCs w:val="22"/>
                <w:lang w:val="ro-MD"/>
              </w:rPr>
              <w:t xml:space="preserve">ă definească noțiunea de insuficiență respiratorie </w:t>
            </w:r>
            <w:proofErr w:type="spellStart"/>
            <w:r w:rsidR="00DC3145" w:rsidRPr="001D4F27">
              <w:rPr>
                <w:sz w:val="22"/>
                <w:szCs w:val="22"/>
                <w:lang w:val="ro-MD"/>
              </w:rPr>
              <w:t>hipoxemică</w:t>
            </w:r>
            <w:proofErr w:type="spellEnd"/>
            <w:r w:rsidR="00DC3145" w:rsidRPr="001D4F27">
              <w:rPr>
                <w:sz w:val="22"/>
                <w:szCs w:val="22"/>
                <w:lang w:val="ro-MD"/>
              </w:rPr>
              <w:t xml:space="preserve"> și </w:t>
            </w:r>
            <w:proofErr w:type="spellStart"/>
            <w:r w:rsidR="00DC3145" w:rsidRPr="001D4F27">
              <w:rPr>
                <w:sz w:val="22"/>
                <w:szCs w:val="22"/>
                <w:lang w:val="ro-MD"/>
              </w:rPr>
              <w:t>hipercapnică</w:t>
            </w:r>
            <w:proofErr w:type="spellEnd"/>
            <w:r w:rsidRPr="001D4F27">
              <w:rPr>
                <w:sz w:val="22"/>
                <w:szCs w:val="22"/>
                <w:lang w:val="ro-MD"/>
              </w:rPr>
              <w:t>;</w:t>
            </w:r>
          </w:p>
          <w:p w:rsidR="00DC3145" w:rsidRPr="001D4F27" w:rsidRDefault="00FD15D5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ă cunoască mecanismele fiziopatologice de dezvoltare a insuficienței </w:t>
            </w:r>
            <w:r w:rsidRPr="001D4F27">
              <w:rPr>
                <w:sz w:val="22"/>
                <w:szCs w:val="22"/>
                <w:lang w:val="ro-RO"/>
              </w:rPr>
              <w:t>respiratorii</w:t>
            </w:r>
            <w:r w:rsidR="007031C2" w:rsidRPr="001D4F27">
              <w:rPr>
                <w:sz w:val="22"/>
                <w:szCs w:val="22"/>
                <w:lang w:val="ro-RO"/>
              </w:rPr>
              <w:t xml:space="preserve"> acute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>ă cunoască formula conținutului arterial de O</w:t>
            </w:r>
            <w:r w:rsidR="00DC3145" w:rsidRPr="001D4F27">
              <w:rPr>
                <w:sz w:val="22"/>
                <w:szCs w:val="22"/>
                <w:vertAlign w:val="subscript"/>
                <w:lang w:val="ro-RO"/>
              </w:rPr>
              <w:t>2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 și livrare O</w:t>
            </w:r>
            <w:r w:rsidR="00DC3145" w:rsidRPr="001D4F27">
              <w:rPr>
                <w:sz w:val="22"/>
                <w:szCs w:val="22"/>
                <w:vertAlign w:val="subscript"/>
                <w:lang w:val="ro-RO"/>
              </w:rPr>
              <w:t>2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 cu interpretarea acesteia;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>ă aplice cunoștințele acumulate pentru alcătuirea unui plan de management al pacientului cu insuficiență respiratorie</w:t>
            </w:r>
            <w:r w:rsidRPr="001D4F27">
              <w:rPr>
                <w:sz w:val="22"/>
                <w:szCs w:val="22"/>
                <w:lang w:val="ro-RO"/>
              </w:rPr>
              <w:t xml:space="preserve"> acută</w:t>
            </w:r>
            <w:r w:rsidR="00DC3145" w:rsidRPr="001D4F27">
              <w:rPr>
                <w:sz w:val="22"/>
                <w:szCs w:val="22"/>
                <w:lang w:val="ro-RO"/>
              </w:rPr>
              <w:t>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ă cunoască metodele și să efectueze </w:t>
            </w:r>
            <w:proofErr w:type="spellStart"/>
            <w:r w:rsidR="00DC3145" w:rsidRPr="001D4F27">
              <w:rPr>
                <w:sz w:val="22"/>
                <w:szCs w:val="22"/>
                <w:lang w:val="ro-RO"/>
              </w:rPr>
              <w:t>dezobstrucția</w:t>
            </w:r>
            <w:proofErr w:type="spellEnd"/>
            <w:r w:rsidR="00DC3145" w:rsidRPr="001D4F27">
              <w:rPr>
                <w:sz w:val="22"/>
                <w:szCs w:val="22"/>
                <w:lang w:val="ro-RO"/>
              </w:rPr>
              <w:t xml:space="preserve"> căilor respiratorii;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ă cunoască criteriile de definire a </w:t>
            </w:r>
            <w:proofErr w:type="spellStart"/>
            <w:r w:rsidR="00DC3145" w:rsidRPr="001D4F27">
              <w:rPr>
                <w:sz w:val="22"/>
                <w:szCs w:val="22"/>
                <w:lang w:val="ro-RO"/>
              </w:rPr>
              <w:t>detresei</w:t>
            </w:r>
            <w:proofErr w:type="spellEnd"/>
            <w:r w:rsidR="00DC3145" w:rsidRPr="001D4F27">
              <w:rPr>
                <w:sz w:val="22"/>
                <w:szCs w:val="22"/>
                <w:lang w:val="ro-RO"/>
              </w:rPr>
              <w:t xml:space="preserve"> respiratorii acute;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ă aplice cunoștințele pentru alcătuirea planului de tratament al pacientului cu </w:t>
            </w:r>
            <w:proofErr w:type="spellStart"/>
            <w:r w:rsidR="00DC3145" w:rsidRPr="001D4F27">
              <w:rPr>
                <w:sz w:val="22"/>
                <w:szCs w:val="22"/>
                <w:lang w:val="ro-RO"/>
              </w:rPr>
              <w:t>detresă</w:t>
            </w:r>
            <w:proofErr w:type="spellEnd"/>
            <w:r w:rsidR="00DC3145" w:rsidRPr="001D4F27">
              <w:rPr>
                <w:sz w:val="22"/>
                <w:szCs w:val="22"/>
                <w:lang w:val="ro-RO"/>
              </w:rPr>
              <w:t xml:space="preserve"> respiratorie acută;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 xml:space="preserve">ă cunoască particularitățile de ventilație pulmonară a pacientului cu </w:t>
            </w:r>
            <w:proofErr w:type="spellStart"/>
            <w:r w:rsidR="00DC3145" w:rsidRPr="001D4F27">
              <w:rPr>
                <w:sz w:val="22"/>
                <w:szCs w:val="22"/>
                <w:lang w:val="ro-RO"/>
              </w:rPr>
              <w:t>detresă</w:t>
            </w:r>
            <w:proofErr w:type="spellEnd"/>
            <w:r w:rsidR="00DC3145" w:rsidRPr="001D4F27">
              <w:rPr>
                <w:sz w:val="22"/>
                <w:szCs w:val="22"/>
                <w:lang w:val="ro-RO"/>
              </w:rPr>
              <w:t xml:space="preserve"> respiratorie acută;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z w:val="22"/>
                <w:szCs w:val="22"/>
                <w:lang w:val="ro-RO"/>
              </w:rPr>
              <w:t>ă cunoască indicațiile și să aplice dispozitivele oxigenoterapiei, complicațiile</w:t>
            </w:r>
            <w:r w:rsidRPr="001D4F27">
              <w:rPr>
                <w:sz w:val="22"/>
                <w:szCs w:val="22"/>
                <w:lang w:val="ro-RO"/>
              </w:rPr>
              <w:t xml:space="preserve"> oxigenoterapiei;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 s</w:t>
            </w:r>
            <w:r w:rsidR="00DC3145" w:rsidRPr="001D4F27">
              <w:rPr>
                <w:sz w:val="22"/>
                <w:szCs w:val="22"/>
                <w:lang w:val="ro-RO"/>
              </w:rPr>
              <w:t>ă cunoască indicațiile și principiile suportului ventilator mecanic;</w:t>
            </w:r>
          </w:p>
          <w:p w:rsidR="00DC3145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pacing w:val="-4"/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pacing w:val="-4"/>
                <w:sz w:val="22"/>
                <w:szCs w:val="22"/>
                <w:lang w:val="ro-RO"/>
              </w:rPr>
              <w:t>ă cunoască principiile terapiei medicamentoase a bolnavilor cu insuficiență respiratorie acută;</w:t>
            </w:r>
          </w:p>
          <w:p w:rsidR="006F5847" w:rsidRPr="001D4F27" w:rsidRDefault="007031C2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pacing w:val="-4"/>
                <w:sz w:val="22"/>
                <w:szCs w:val="22"/>
                <w:lang w:val="ro-RO"/>
              </w:rPr>
              <w:t>s</w:t>
            </w:r>
            <w:r w:rsidR="00DC3145" w:rsidRPr="001D4F27">
              <w:rPr>
                <w:spacing w:val="-4"/>
                <w:sz w:val="22"/>
                <w:szCs w:val="22"/>
                <w:lang w:val="ro-RO"/>
              </w:rPr>
              <w:t xml:space="preserve">ă cunoască dispozitivele și parametrii clinici de </w:t>
            </w:r>
            <w:proofErr w:type="spellStart"/>
            <w:r w:rsidR="00DC3145" w:rsidRPr="001D4F27">
              <w:rPr>
                <w:spacing w:val="-4"/>
                <w:sz w:val="22"/>
                <w:szCs w:val="22"/>
                <w:lang w:val="ro-RO"/>
              </w:rPr>
              <w:t>monitorizăre</w:t>
            </w:r>
            <w:proofErr w:type="spellEnd"/>
            <w:r w:rsidR="00DC3145" w:rsidRPr="001D4F27">
              <w:rPr>
                <w:spacing w:val="-4"/>
                <w:sz w:val="22"/>
                <w:szCs w:val="22"/>
                <w:lang w:val="ro-RO"/>
              </w:rPr>
              <w:t xml:space="preserve"> a funcției respiratorii cu abilitatea de integrare în managementul insuficienței respiratorii</w:t>
            </w:r>
            <w:r w:rsidRPr="001D4F27">
              <w:rPr>
                <w:spacing w:val="-4"/>
                <w:sz w:val="22"/>
                <w:szCs w:val="22"/>
                <w:lang w:val="ro-RO"/>
              </w:rPr>
              <w:t xml:space="preserve"> acute.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respiratorie acută.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Definiţie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clasificare.</w:t>
            </w:r>
          </w:p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respiratorie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hipoxemică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și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hipercapnică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 Cauze. Mecanismele hipoxemiei și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hipercapniei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  <w:r w:rsidR="007031C2" w:rsidRPr="001D4F27">
              <w:rPr>
                <w:sz w:val="22"/>
                <w:szCs w:val="22"/>
                <w:lang w:val="ro-RO"/>
              </w:rPr>
              <w:t xml:space="preserve"> Tablou clinic.</w:t>
            </w:r>
          </w:p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Dezobstrucţia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căilor aeriene.</w:t>
            </w:r>
          </w:p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Sindromul de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detresă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respiratorie acută. Etiologie. Tabloul clinic. Diagnostic. Tratament.</w:t>
            </w:r>
          </w:p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Exacerbarea severă a astmului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bronșic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Principii de tratament.</w:t>
            </w:r>
          </w:p>
          <w:p w:rsidR="00676730" w:rsidRPr="001D4F27" w:rsidRDefault="00676730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Oxigenoterapia.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Indicaţii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Complicaţii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Suportul ventilator mecanic.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Indicaţii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Complicaţii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</w:p>
          <w:p w:rsidR="006F5847" w:rsidRPr="001D4F27" w:rsidRDefault="00676730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Monitoringul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r w:rsidR="007031C2" w:rsidRPr="001D4F27">
              <w:rPr>
                <w:sz w:val="22"/>
                <w:szCs w:val="22"/>
                <w:lang w:val="ro-RO"/>
              </w:rPr>
              <w:t>funcț</w:t>
            </w:r>
            <w:r w:rsidRPr="001D4F27">
              <w:rPr>
                <w:sz w:val="22"/>
                <w:szCs w:val="22"/>
                <w:lang w:val="ro-RO"/>
              </w:rPr>
              <w:t>iei respiratorii.</w:t>
            </w:r>
          </w:p>
        </w:tc>
      </w:tr>
      <w:tr w:rsidR="006F5847" w:rsidRPr="006B4F57" w:rsidTr="00E57B19">
        <w:trPr>
          <w:trHeight w:val="41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47" w:rsidRPr="001D4F27" w:rsidRDefault="006F5847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Capi</w:t>
            </w:r>
            <w:r w:rsidR="003907C5"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tolul  5</w:t>
            </w: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.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Monitoringul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funcţiei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 xml:space="preserve"> cardiovasculare. </w:t>
            </w:r>
            <w:proofErr w:type="spellStart"/>
            <w:r w:rsidR="003907C5" w:rsidRPr="001D4F27">
              <w:rPr>
                <w:sz w:val="22"/>
                <w:szCs w:val="22"/>
                <w:lang w:val="ro-RO"/>
              </w:rPr>
              <w:t>Insuficienţa</w:t>
            </w:r>
            <w:proofErr w:type="spellEnd"/>
            <w:r w:rsidR="003907C5" w:rsidRPr="001D4F27">
              <w:rPr>
                <w:sz w:val="22"/>
                <w:szCs w:val="22"/>
                <w:lang w:val="ro-RO"/>
              </w:rPr>
              <w:t xml:space="preserve"> cardiovasculară acută.</w:t>
            </w:r>
            <w:r w:rsidR="00AB6D7C" w:rsidRPr="001D4F27">
              <w:rPr>
                <w:color w:val="FF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6F5847" w:rsidRPr="001D4F27" w:rsidTr="00E57B19">
        <w:trPr>
          <w:trHeight w:val="10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înțeleagă definiția funcției cardiace normale și deficitare;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cunoască componentele formării debitului cardiac, al perfuziei tisulare și al transportului de oxigen;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lastRenderedPageBreak/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 xml:space="preserve">ă cunoască elementele componente ale </w:t>
            </w:r>
            <w:proofErr w:type="spellStart"/>
            <w:r w:rsidR="00951939" w:rsidRPr="001D4F27">
              <w:rPr>
                <w:sz w:val="22"/>
                <w:szCs w:val="22"/>
                <w:lang w:val="ro-RO"/>
              </w:rPr>
              <w:t>presarcinii</w:t>
            </w:r>
            <w:proofErr w:type="spellEnd"/>
            <w:r w:rsidR="00951939" w:rsidRPr="001D4F27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951939" w:rsidRPr="001D4F27">
              <w:rPr>
                <w:sz w:val="22"/>
                <w:szCs w:val="22"/>
                <w:lang w:val="ro-RO"/>
              </w:rPr>
              <w:t>postsarcinii</w:t>
            </w:r>
            <w:proofErr w:type="spellEnd"/>
            <w:r w:rsidR="00951939" w:rsidRPr="001D4F27">
              <w:rPr>
                <w:sz w:val="22"/>
                <w:szCs w:val="22"/>
                <w:lang w:val="ro-RO"/>
              </w:rPr>
              <w:t xml:space="preserve">, contractilității, </w:t>
            </w:r>
            <w:r w:rsidRPr="001D4F27">
              <w:rPr>
                <w:sz w:val="22"/>
                <w:szCs w:val="22"/>
                <w:lang w:val="ro-RO"/>
              </w:rPr>
              <w:t>ritmului și frecvenței cardiace</w:t>
            </w:r>
            <w:r w:rsidR="00951939" w:rsidRPr="001D4F27">
              <w:rPr>
                <w:sz w:val="22"/>
                <w:szCs w:val="22"/>
                <w:lang w:val="ro-RO"/>
              </w:rPr>
              <w:t>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poată aplica legile fizicii curgerii lichidelor (turbulentă, laminară, schimbul de apă între sectoare, transportul și utilizarea de oxigen</w:t>
            </w:r>
            <w:r w:rsidRPr="001D4F27">
              <w:rPr>
                <w:sz w:val="22"/>
                <w:szCs w:val="22"/>
                <w:lang w:val="ro-RO"/>
              </w:rPr>
              <w:t>)</w:t>
            </w:r>
            <w:r w:rsidR="00951939" w:rsidRPr="001D4F27">
              <w:rPr>
                <w:sz w:val="22"/>
                <w:szCs w:val="22"/>
                <w:lang w:val="ro-RO"/>
              </w:rPr>
              <w:t>.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 xml:space="preserve">ă poată diferenția edemul pulmonar </w:t>
            </w:r>
            <w:proofErr w:type="spellStart"/>
            <w:r w:rsidR="00951939" w:rsidRPr="001D4F27">
              <w:rPr>
                <w:sz w:val="22"/>
                <w:szCs w:val="22"/>
                <w:lang w:val="ro-RO"/>
              </w:rPr>
              <w:t>cardiogen</w:t>
            </w:r>
            <w:proofErr w:type="spellEnd"/>
            <w:r w:rsidR="00951939" w:rsidRPr="001D4F27">
              <w:rPr>
                <w:sz w:val="22"/>
                <w:szCs w:val="22"/>
                <w:lang w:val="ro-RO"/>
              </w:rPr>
              <w:t xml:space="preserve"> de cel necardiogen;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recunoască simptomatologia caracteristică insuficienței cardiace acute, a edemului pulmonar;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înțeleagă gradul de urgență medicală a insuficienței cardiace acute, să poată emite ipoteze argumentate privind cauzele instalării sau precipită</w:t>
            </w:r>
            <w:r w:rsidRPr="001D4F27">
              <w:rPr>
                <w:sz w:val="22"/>
                <w:szCs w:val="22"/>
                <w:lang w:val="ro-RO"/>
              </w:rPr>
              <w:t>rii unei insuficiențe  cardiace;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 xml:space="preserve">ă cunoască și să înțeleagă noțiunea de monitorizare a funcțiilor vitale, în special – a celei cardiovasculare; să poată înțelege principiile de obținere a valorilor parametrilor cardiovasculari și </w:t>
            </w:r>
            <w:r w:rsidRPr="001D4F27">
              <w:rPr>
                <w:sz w:val="22"/>
                <w:szCs w:val="22"/>
                <w:lang w:val="ro-RO"/>
              </w:rPr>
              <w:t>să le interpreteze semnificația;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 xml:space="preserve">ă recunoască semnele de pericol vital imediat și să poată acorda o asistență medicală primară de urgență unui pacient cu insuficiență cardiacă </w:t>
            </w:r>
            <w:r w:rsidRPr="001D4F27">
              <w:rPr>
                <w:sz w:val="22"/>
                <w:szCs w:val="22"/>
                <w:lang w:val="ro-RO"/>
              </w:rPr>
              <w:t>acută;</w:t>
            </w:r>
          </w:p>
          <w:p w:rsidR="00951939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cunoască noțiunea de obiectiv terapeutic țintă, abordarea în baza arborilor decizionali a pacientului</w:t>
            </w:r>
            <w:r w:rsidRPr="001D4F27">
              <w:rPr>
                <w:sz w:val="22"/>
                <w:szCs w:val="22"/>
                <w:lang w:val="ro-RO"/>
              </w:rPr>
              <w:t xml:space="preserve"> cu insuficiență cardiacă acută;</w:t>
            </w:r>
          </w:p>
          <w:p w:rsidR="006F5847" w:rsidRPr="001D4F27" w:rsidRDefault="00AB6D7C" w:rsidP="001D4F27">
            <w:pPr>
              <w:numPr>
                <w:ilvl w:val="0"/>
                <w:numId w:val="38"/>
              </w:numPr>
              <w:tabs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951939" w:rsidRPr="001D4F27">
              <w:rPr>
                <w:sz w:val="22"/>
                <w:szCs w:val="22"/>
                <w:lang w:val="ro-RO"/>
              </w:rPr>
              <w:t>ă cun</w:t>
            </w:r>
            <w:r w:rsidRPr="001D4F27">
              <w:rPr>
                <w:sz w:val="22"/>
                <w:szCs w:val="22"/>
                <w:lang w:val="ro-RO"/>
              </w:rPr>
              <w:t>oască principiile de select</w:t>
            </w:r>
            <w:r w:rsidR="00951939" w:rsidRPr="001D4F27">
              <w:rPr>
                <w:sz w:val="22"/>
                <w:szCs w:val="22"/>
                <w:lang w:val="ro-RO"/>
              </w:rPr>
              <w:t>are individualizată a tratamentelor cu viză cardiovasculară, necesare pentru gestionarea funcției cardiovasculare.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ro-RO"/>
              </w:rPr>
            </w:pPr>
            <w:r w:rsidRPr="001D4F27">
              <w:rPr>
                <w:noProof/>
                <w:sz w:val="22"/>
                <w:szCs w:val="22"/>
                <w:lang w:val="ro-RO"/>
              </w:rPr>
              <w:lastRenderedPageBreak/>
              <w:t>Definiţia insuficienţei cardiace acute. Cauze de insuficienţei ventriculare dreaptă, stângă,  globală şi de insuficienţă diastolică.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1D4F27">
              <w:rPr>
                <w:noProof/>
                <w:sz w:val="22"/>
                <w:szCs w:val="22"/>
                <w:lang w:val="pt-BR"/>
              </w:rPr>
              <w:lastRenderedPageBreak/>
              <w:t>Componentele transportului de oxigen, formula de calcul.C</w:t>
            </w:r>
            <w:r w:rsidRPr="001D4F27">
              <w:rPr>
                <w:noProof/>
                <w:sz w:val="22"/>
                <w:szCs w:val="22"/>
                <w:lang w:val="fr-FR"/>
              </w:rPr>
              <w:t>omponentele debitului cardiac. Curgerea turbulentă și laminară.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it-IT"/>
              </w:rPr>
            </w:pPr>
            <w:r w:rsidRPr="001D4F27">
              <w:rPr>
                <w:noProof/>
                <w:sz w:val="22"/>
                <w:szCs w:val="22"/>
                <w:lang w:val="it-IT"/>
              </w:rPr>
              <w:t>Definiţia presarcinii şi postsarcinii şi comonentele lor.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it-IT"/>
              </w:rPr>
            </w:pPr>
            <w:r w:rsidRPr="001D4F27">
              <w:rPr>
                <w:noProof/>
                <w:sz w:val="22"/>
                <w:szCs w:val="22"/>
                <w:lang w:val="it-IT"/>
              </w:rPr>
              <w:t>Edemul pulmonar acut cardiogen: simptomatologie, cauze, primul ajutor.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1D4F27">
              <w:rPr>
                <w:noProof/>
                <w:sz w:val="22"/>
                <w:szCs w:val="22"/>
                <w:lang w:val="pt-BR"/>
              </w:rPr>
              <w:t>Scopurile monitorizării funcţiei cardiovasculare şi definirea a 10 parametri care reflectă funcţia cardiovasculară.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1D4F27">
              <w:rPr>
                <w:noProof/>
                <w:sz w:val="22"/>
                <w:szCs w:val="22"/>
                <w:lang w:val="fr-FR"/>
              </w:rPr>
              <w:t>Principiul de lucru al balonului intra-aortic de contrapulsație.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1D4F27">
              <w:rPr>
                <w:noProof/>
                <w:sz w:val="22"/>
                <w:szCs w:val="22"/>
                <w:lang w:val="fr-FR"/>
              </w:rPr>
              <w:t>Metodele de estimare a debitului cardiac.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1D4F27">
              <w:rPr>
                <w:noProof/>
                <w:sz w:val="22"/>
                <w:szCs w:val="22"/>
                <w:lang w:val="fr-FR"/>
              </w:rPr>
              <w:t>Tulburările de ritm cu potenţial letal imediat şi tratamentul lor.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it-IT"/>
              </w:rPr>
            </w:pPr>
            <w:r w:rsidRPr="001D4F27">
              <w:rPr>
                <w:noProof/>
                <w:sz w:val="22"/>
                <w:szCs w:val="22"/>
                <w:lang w:val="it-IT"/>
              </w:rPr>
              <w:t>Preparatele vasoactive și inotrope utilizate în managementul insuficienţei cardiovasculare acute (adrenalina, noradrenalina, fenilefrina,  dobutamina, dopamina, efedrina).</w:t>
            </w:r>
          </w:p>
          <w:p w:rsidR="00951939" w:rsidRPr="001D4F27" w:rsidRDefault="00951939" w:rsidP="001D4F27">
            <w:pPr>
              <w:jc w:val="both"/>
              <w:rPr>
                <w:noProof/>
                <w:sz w:val="22"/>
                <w:szCs w:val="22"/>
                <w:lang w:val="it-IT"/>
              </w:rPr>
            </w:pPr>
            <w:r w:rsidRPr="001D4F27">
              <w:rPr>
                <w:noProof/>
                <w:sz w:val="22"/>
                <w:szCs w:val="22"/>
                <w:lang w:val="it-IT"/>
              </w:rPr>
              <w:t>Abordarea bazată pe arbori decizionali și obiective terapeutice-țintă a insuficienței cardiace acute.</w:t>
            </w:r>
          </w:p>
          <w:p w:rsidR="006F5847" w:rsidRPr="001D4F27" w:rsidRDefault="00951939" w:rsidP="001D4F27">
            <w:pPr>
              <w:jc w:val="both"/>
              <w:rPr>
                <w:sz w:val="22"/>
                <w:szCs w:val="22"/>
                <w:lang w:val="it-IT" w:eastAsia="en-US"/>
              </w:rPr>
            </w:pPr>
            <w:r w:rsidRPr="001D4F27">
              <w:rPr>
                <w:noProof/>
                <w:sz w:val="22"/>
                <w:szCs w:val="22"/>
                <w:lang w:val="it-IT"/>
              </w:rPr>
              <w:t>Principiile de gestionare a funcției cardiovasculare.</w:t>
            </w:r>
          </w:p>
        </w:tc>
      </w:tr>
      <w:tr w:rsidR="003907C5" w:rsidRPr="006B4F57" w:rsidTr="00E57B19">
        <w:trPr>
          <w:trHeight w:val="32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C5" w:rsidRPr="001D4F27" w:rsidRDefault="003907C5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lastRenderedPageBreak/>
              <w:t xml:space="preserve">Capitolul  6. </w:t>
            </w:r>
            <w:proofErr w:type="spellStart"/>
            <w:r w:rsidR="006313A6"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="006313A6" w:rsidRPr="001D4F27">
              <w:rPr>
                <w:sz w:val="22"/>
                <w:szCs w:val="22"/>
                <w:lang w:val="ro-RO"/>
              </w:rPr>
              <w:t xml:space="preserve">. Transfuzia </w:t>
            </w:r>
            <w:proofErr w:type="spellStart"/>
            <w:r w:rsidR="006313A6"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6313A6" w:rsidRPr="001D4F27">
              <w:rPr>
                <w:sz w:val="22"/>
                <w:szCs w:val="22"/>
                <w:lang w:val="ro-RO"/>
              </w:rPr>
              <w:t xml:space="preserve"> terapia lichidiană. </w:t>
            </w:r>
            <w:proofErr w:type="spellStart"/>
            <w:r w:rsidR="006313A6" w:rsidRPr="001D4F27">
              <w:rPr>
                <w:sz w:val="22"/>
                <w:szCs w:val="22"/>
                <w:lang w:val="ro-RO"/>
              </w:rPr>
              <w:t>Nutriţia</w:t>
            </w:r>
            <w:proofErr w:type="spellEnd"/>
            <w:r w:rsidR="006313A6" w:rsidRPr="001D4F27">
              <w:rPr>
                <w:sz w:val="22"/>
                <w:szCs w:val="22"/>
                <w:lang w:val="ro-RO"/>
              </w:rPr>
              <w:t xml:space="preserve"> pacientului critic.</w:t>
            </w:r>
          </w:p>
        </w:tc>
      </w:tr>
      <w:tr w:rsidR="003907C5" w:rsidRPr="001D4F27" w:rsidTr="00E57B19">
        <w:trPr>
          <w:trHeight w:val="10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06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5B0006" w:rsidRPr="001D4F27">
              <w:rPr>
                <w:sz w:val="22"/>
                <w:szCs w:val="22"/>
                <w:lang w:val="ro-RO"/>
              </w:rPr>
              <w:t>ă definească noțiunea de șoc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5B0006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5B0006" w:rsidRPr="001D4F27">
              <w:rPr>
                <w:sz w:val="22"/>
                <w:szCs w:val="22"/>
                <w:lang w:val="ro-RO"/>
              </w:rPr>
              <w:t>ă cuno</w:t>
            </w:r>
            <w:r w:rsidR="000B4FCC" w:rsidRPr="001D4F27">
              <w:rPr>
                <w:sz w:val="22"/>
                <w:szCs w:val="22"/>
                <w:lang w:val="ro-RO"/>
              </w:rPr>
              <w:t>a</w:t>
            </w:r>
            <w:r w:rsidR="005B0006" w:rsidRPr="001D4F27">
              <w:rPr>
                <w:sz w:val="22"/>
                <w:szCs w:val="22"/>
                <w:lang w:val="ro-RO"/>
              </w:rPr>
              <w:t>scă clasificarea șocului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5B0006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0B4FCC" w:rsidRPr="001D4F27">
              <w:rPr>
                <w:sz w:val="22"/>
                <w:szCs w:val="22"/>
                <w:lang w:val="ro-RO"/>
              </w:rPr>
              <w:t xml:space="preserve">ă cunoască etiologia, mecanismele fiziopatologice, semnele clinice, metodele de diagnostic și principiile terapiei intensive ale </w:t>
            </w:r>
            <w:r w:rsidR="008B3BFA" w:rsidRPr="001D4F27">
              <w:rPr>
                <w:sz w:val="22"/>
                <w:szCs w:val="22"/>
                <w:lang w:val="ro-RO"/>
              </w:rPr>
              <w:t xml:space="preserve">bolnavilor cu </w:t>
            </w:r>
            <w:r w:rsidR="00627B3C" w:rsidRPr="001D4F27">
              <w:rPr>
                <w:sz w:val="22"/>
                <w:szCs w:val="22"/>
                <w:lang w:val="ro-RO"/>
              </w:rPr>
              <w:t xml:space="preserve">diferite tipuri de </w:t>
            </w:r>
            <w:r w:rsidRPr="001D4F27">
              <w:rPr>
                <w:sz w:val="22"/>
                <w:szCs w:val="22"/>
                <w:lang w:val="ro-RO"/>
              </w:rPr>
              <w:t>șoc;</w:t>
            </w:r>
          </w:p>
          <w:p w:rsidR="00AB46DD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AB46DD" w:rsidRPr="001D4F27">
              <w:rPr>
                <w:sz w:val="22"/>
                <w:szCs w:val="22"/>
                <w:lang w:val="ro-RO"/>
              </w:rPr>
              <w:t xml:space="preserve">ă integreze cunoștințele practice referitoare la șoc cu cele obținute de la alte </w:t>
            </w:r>
            <w:proofErr w:type="spellStart"/>
            <w:r w:rsidR="00AB46DD" w:rsidRPr="001D4F27">
              <w:rPr>
                <w:sz w:val="22"/>
                <w:szCs w:val="22"/>
                <w:lang w:val="ro-RO"/>
              </w:rPr>
              <w:t>disciplini</w:t>
            </w:r>
            <w:proofErr w:type="spellEnd"/>
            <w:r w:rsidR="00AB46DD" w:rsidRPr="001D4F27">
              <w:rPr>
                <w:sz w:val="22"/>
                <w:szCs w:val="22"/>
                <w:lang w:val="ro-RO"/>
              </w:rPr>
              <w:t xml:space="preserve"> clinice și  de la </w:t>
            </w:r>
            <w:proofErr w:type="spellStart"/>
            <w:r w:rsidR="00AB46DD" w:rsidRPr="001D4F27">
              <w:rPr>
                <w:sz w:val="22"/>
                <w:szCs w:val="22"/>
                <w:lang w:val="ro-RO"/>
              </w:rPr>
              <w:t>discilplinile</w:t>
            </w:r>
            <w:proofErr w:type="spellEnd"/>
            <w:r w:rsidR="00AB46DD" w:rsidRPr="001D4F27">
              <w:rPr>
                <w:sz w:val="22"/>
                <w:szCs w:val="22"/>
                <w:lang w:val="ro-RO"/>
              </w:rPr>
              <w:t xml:space="preserve"> fundamentale</w:t>
            </w:r>
            <w:r w:rsidRPr="001D4F27">
              <w:rPr>
                <w:sz w:val="22"/>
                <w:szCs w:val="22"/>
                <w:lang w:val="ro-RO"/>
              </w:rPr>
              <w:t>;</w:t>
            </w:r>
            <w:r w:rsidR="00AB46DD" w:rsidRPr="001D4F27">
              <w:rPr>
                <w:sz w:val="22"/>
                <w:szCs w:val="22"/>
                <w:lang w:val="ro-RO"/>
              </w:rPr>
              <w:t xml:space="preserve">  </w:t>
            </w:r>
          </w:p>
          <w:p w:rsidR="00627B3C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627B3C" w:rsidRPr="001D4F27">
              <w:rPr>
                <w:sz w:val="22"/>
                <w:szCs w:val="22"/>
                <w:lang w:val="ro-RO"/>
              </w:rPr>
              <w:t>ă identifice bolnavii cu șoc și să aplice cunoștințele dobândite pentru alcătuirea unui plan de management</w:t>
            </w:r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r w:rsidR="00AB46DD" w:rsidRPr="001D4F27">
              <w:rPr>
                <w:sz w:val="22"/>
                <w:szCs w:val="22"/>
                <w:lang w:val="ro-RO"/>
              </w:rPr>
              <w:t>al bolnavilor cu șoc</w:t>
            </w:r>
            <w:r w:rsidRPr="001D4F27">
              <w:rPr>
                <w:sz w:val="22"/>
                <w:szCs w:val="22"/>
                <w:lang w:val="ro-RO"/>
              </w:rPr>
              <w:t>;</w:t>
            </w:r>
          </w:p>
          <w:p w:rsidR="000B4FCC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0B4FCC" w:rsidRPr="001D4F27">
              <w:rPr>
                <w:sz w:val="22"/>
                <w:szCs w:val="22"/>
                <w:lang w:val="ro-RO"/>
              </w:rPr>
              <w:t>ă</w:t>
            </w:r>
            <w:r w:rsidR="00F14965" w:rsidRPr="001D4F27">
              <w:rPr>
                <w:sz w:val="22"/>
                <w:szCs w:val="22"/>
                <w:lang w:val="ro-RO"/>
              </w:rPr>
              <w:t xml:space="preserve"> cunoască caracteristicele componentelor sanguine și</w:t>
            </w:r>
            <w:r w:rsidR="000B4FCC" w:rsidRPr="001D4F27">
              <w:rPr>
                <w:sz w:val="22"/>
                <w:szCs w:val="22"/>
                <w:lang w:val="ro-RO"/>
              </w:rPr>
              <w:t xml:space="preserve"> indicațiile pentru transfuzia </w:t>
            </w:r>
            <w:r w:rsidR="006E44AF" w:rsidRPr="001D4F27">
              <w:rPr>
                <w:sz w:val="22"/>
                <w:szCs w:val="22"/>
                <w:lang w:val="ro-RO"/>
              </w:rPr>
              <w:t>lor;</w:t>
            </w:r>
          </w:p>
          <w:p w:rsidR="00F14965" w:rsidRPr="001D4F27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F14965" w:rsidRPr="001D4F27">
              <w:rPr>
                <w:sz w:val="22"/>
                <w:szCs w:val="22"/>
                <w:lang w:val="ro-RO"/>
              </w:rPr>
              <w:t>ă cunoască caracteristicile soluții</w:t>
            </w:r>
            <w:r w:rsidR="00A343DA" w:rsidRPr="001D4F27">
              <w:rPr>
                <w:sz w:val="22"/>
                <w:szCs w:val="22"/>
                <w:lang w:val="ro-RO"/>
              </w:rPr>
              <w:t>lor</w:t>
            </w:r>
            <w:r w:rsidR="006E44AF" w:rsidRPr="001D4F27">
              <w:rPr>
                <w:sz w:val="22"/>
                <w:szCs w:val="22"/>
                <w:lang w:val="ro-RO"/>
              </w:rPr>
              <w:t xml:space="preserve"> pentru terapia</w:t>
            </w:r>
            <w:r w:rsidR="00F14965" w:rsidRPr="001D4F27">
              <w:rPr>
                <w:sz w:val="22"/>
                <w:szCs w:val="22"/>
                <w:lang w:val="ro-RO"/>
              </w:rPr>
              <w:t xml:space="preserve"> de perfuzie </w:t>
            </w:r>
            <w:r w:rsidR="00A343DA" w:rsidRPr="001D4F27">
              <w:rPr>
                <w:sz w:val="22"/>
                <w:szCs w:val="22"/>
                <w:lang w:val="ro-RO"/>
              </w:rPr>
              <w:t>și indic</w:t>
            </w:r>
            <w:r w:rsidR="006E44AF" w:rsidRPr="001D4F27">
              <w:rPr>
                <w:sz w:val="22"/>
                <w:szCs w:val="22"/>
                <w:lang w:val="ro-RO"/>
              </w:rPr>
              <w:t>ațiile pentru administrarea lor;</w:t>
            </w:r>
          </w:p>
          <w:p w:rsidR="006E44AF" w:rsidRPr="001D4F27" w:rsidRDefault="006E44AF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să cunoască indicațiile și componentele nutriției parenterale;</w:t>
            </w:r>
          </w:p>
          <w:p w:rsidR="00206D58" w:rsidRPr="0002383B" w:rsidRDefault="00AB6D7C" w:rsidP="001D4F2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fr-FR"/>
              </w:rPr>
            </w:pPr>
            <w:r w:rsidRPr="001D4F27">
              <w:rPr>
                <w:sz w:val="22"/>
                <w:szCs w:val="22"/>
                <w:lang w:val="ro-RO"/>
              </w:rPr>
              <w:t>s</w:t>
            </w:r>
            <w:r w:rsidR="008565FF" w:rsidRPr="001D4F27">
              <w:rPr>
                <w:sz w:val="22"/>
                <w:szCs w:val="22"/>
                <w:lang w:val="ro-RO"/>
              </w:rPr>
              <w:t>ă e</w:t>
            </w:r>
            <w:r w:rsidR="00A343DA" w:rsidRPr="001D4F27">
              <w:rPr>
                <w:sz w:val="22"/>
                <w:szCs w:val="22"/>
                <w:lang w:val="ro-RO"/>
              </w:rPr>
              <w:t>labor</w:t>
            </w:r>
            <w:r w:rsidR="008565FF" w:rsidRPr="001D4F27">
              <w:rPr>
                <w:sz w:val="22"/>
                <w:szCs w:val="22"/>
                <w:lang w:val="ro-RO"/>
              </w:rPr>
              <w:t>eze</w:t>
            </w:r>
            <w:r w:rsidR="00A343DA" w:rsidRPr="001D4F27">
              <w:rPr>
                <w:sz w:val="22"/>
                <w:szCs w:val="22"/>
                <w:lang w:val="ro-RO"/>
              </w:rPr>
              <w:t xml:space="preserve"> un plan de nutriție parenterală pentru bolnavii critici.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Definiţie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Clasificare. Fiziopatologie.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hipovolemic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cardiogen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septic.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anafilactic.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Şocul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neurogen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3907C5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Embolia arterei pulmonare.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Etiopatogeneză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 Tablou clinic. Tratament.</w:t>
            </w:r>
          </w:p>
          <w:p w:rsidR="006123FC" w:rsidRPr="001D4F27" w:rsidRDefault="006123FC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Indicaţii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pentru transfuzie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perioperatorie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Concentratul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eritrocitar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Plasma proaspăt congelată.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Crioprecipitatul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. Concentratul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trombocitar</w:t>
            </w:r>
            <w:proofErr w:type="spellEnd"/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Terapia de perfuzie.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Soluţii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electrolitice și 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soluţii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coloide.</w:t>
            </w:r>
          </w:p>
          <w:p w:rsidR="00D4118F" w:rsidRPr="001D4F27" w:rsidRDefault="00D4118F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proofErr w:type="spellStart"/>
            <w:r w:rsidRPr="001D4F27">
              <w:rPr>
                <w:sz w:val="22"/>
                <w:szCs w:val="22"/>
                <w:lang w:val="ro-RO"/>
              </w:rPr>
              <w:t>Indicaţii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pentru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nutriţia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parenterală. Componente. Principiile de apreciere a necesarului nutritiv.</w:t>
            </w:r>
          </w:p>
        </w:tc>
      </w:tr>
      <w:tr w:rsidR="003907C5" w:rsidRPr="001D4F27" w:rsidTr="00E57B19">
        <w:trPr>
          <w:trHeight w:val="32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C5" w:rsidRPr="001D4F27" w:rsidRDefault="00174A69" w:rsidP="001D4F27">
            <w:pPr>
              <w:jc w:val="both"/>
              <w:rPr>
                <w:sz w:val="22"/>
                <w:szCs w:val="22"/>
                <w:lang w:val="ro-RO" w:eastAsia="en-US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Capitolul  7</w:t>
            </w:r>
            <w:r w:rsidR="007F06CD" w:rsidRPr="001D4F27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 xml:space="preserve">. </w:t>
            </w:r>
            <w:r w:rsidR="007F06CD" w:rsidRPr="001D4F27">
              <w:rPr>
                <w:sz w:val="22"/>
                <w:szCs w:val="22"/>
                <w:lang w:val="ro-RO"/>
              </w:rPr>
              <w:t xml:space="preserve">Tulburările acute ale stării  de </w:t>
            </w:r>
            <w:proofErr w:type="spellStart"/>
            <w:r w:rsidR="007F06CD" w:rsidRPr="001D4F27">
              <w:rPr>
                <w:sz w:val="22"/>
                <w:szCs w:val="22"/>
                <w:lang w:val="ro-RO"/>
              </w:rPr>
              <w:t>conştienţă</w:t>
            </w:r>
            <w:proofErr w:type="spellEnd"/>
            <w:r w:rsidR="007F06CD" w:rsidRPr="001D4F27">
              <w:rPr>
                <w:sz w:val="22"/>
                <w:szCs w:val="22"/>
                <w:lang w:val="ro-RO"/>
              </w:rPr>
              <w:t>. Moartea cerebrală.</w:t>
            </w:r>
          </w:p>
        </w:tc>
      </w:tr>
      <w:tr w:rsidR="003907C5" w:rsidRPr="001D4F27" w:rsidTr="001D4F27">
        <w:trPr>
          <w:trHeight w:val="19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5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lastRenderedPageBreak/>
              <w:t>s</w:t>
            </w:r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cunoască criteriile de partajare a </w:t>
            </w:r>
            <w:r w:rsidR="008371B5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unui pacient </w:t>
            </w:r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>conștient/inconștient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;</w:t>
            </w:r>
          </w:p>
          <w:p w:rsidR="00A257A6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>ă cunoască principiul ABCDE de evaluare a un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u</w:t>
            </w:r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>i pacient în stare de comă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;</w:t>
            </w:r>
          </w:p>
          <w:p w:rsidR="00A257A6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>ă cunoască doctrina lui Monroe-</w:t>
            </w:r>
            <w:proofErr w:type="spellStart"/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>Kellie</w:t>
            </w:r>
            <w:proofErr w:type="spellEnd"/>
            <w:r w:rsidR="00A257A6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și aplicabilitatea ei în manageme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ntul pacientului cu PIC elevată;</w:t>
            </w:r>
          </w:p>
          <w:p w:rsidR="00A257A6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5E5D6A" w:rsidRPr="001D4F27">
              <w:rPr>
                <w:color w:val="000000" w:themeColor="text1"/>
                <w:sz w:val="22"/>
                <w:szCs w:val="22"/>
                <w:lang w:val="ro-RO"/>
              </w:rPr>
              <w:t>ă cunoască factorii ce determină fluxul sanguin cerebral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;</w:t>
            </w:r>
          </w:p>
          <w:p w:rsidR="00432D22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>ă cunoască noțiunile de leziuni</w:t>
            </w: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cerebrale primare și secundare;</w:t>
            </w:r>
          </w:p>
          <w:p w:rsidR="00432D22" w:rsidRPr="001D4F27" w:rsidRDefault="00AF2E89" w:rsidP="001D4F27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</w:t>
            </w:r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ă cunoască factorii ce determină leziunile cerebrale secundare și </w:t>
            </w:r>
            <w:proofErr w:type="spellStart"/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>principile</w:t>
            </w:r>
            <w:proofErr w:type="spellEnd"/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 xml:space="preserve"> de tratament a pacientului cu tulburări de </w:t>
            </w:r>
            <w:proofErr w:type="spellStart"/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>conștiență</w:t>
            </w:r>
            <w:proofErr w:type="spellEnd"/>
            <w:r w:rsidR="00432D22" w:rsidRPr="001D4F27">
              <w:rPr>
                <w:color w:val="000000" w:themeColor="text1"/>
                <w:sz w:val="22"/>
                <w:szCs w:val="22"/>
                <w:lang w:val="ro-RO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Gradele de alterare a statutului neurologic.</w:t>
            </w:r>
          </w:p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Etiologia comelor.</w:t>
            </w:r>
          </w:p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Conceptele cheie ale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neuroterapiei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intensive.</w:t>
            </w:r>
          </w:p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Factorii care determină fluxul cerebral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valoarea presiunii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intracraniene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>.</w:t>
            </w:r>
          </w:p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Diagnosticul comelor (istoricul medical, examenul fizic general</w:t>
            </w:r>
            <w:r w:rsidR="00AF2E89" w:rsidRPr="001D4F27">
              <w:rPr>
                <w:sz w:val="22"/>
                <w:szCs w:val="22"/>
                <w:lang w:val="ro-RO"/>
              </w:rPr>
              <w:t>, e</w:t>
            </w:r>
            <w:r w:rsidRPr="001D4F27">
              <w:rPr>
                <w:sz w:val="22"/>
                <w:szCs w:val="22"/>
                <w:lang w:val="ro-RO"/>
              </w:rPr>
              <w:t>xamenul neurologic, examenul paraclinic).</w:t>
            </w:r>
          </w:p>
          <w:p w:rsidR="00AF2E89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Principiile generale de tratament a</w:t>
            </w:r>
            <w:r w:rsidR="00E80007" w:rsidRPr="001D4F27">
              <w:rPr>
                <w:sz w:val="22"/>
                <w:szCs w:val="22"/>
                <w:lang w:val="ro-RO"/>
              </w:rPr>
              <w:t xml:space="preserve"> comelor.</w:t>
            </w:r>
          </w:p>
          <w:p w:rsidR="007F06CD" w:rsidRPr="001D4F27" w:rsidRDefault="007F06CD" w:rsidP="001D4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Moartea cerebrală (criteriile de diagnostic). Pacientul diagnosticat cu moarte cerebrală – </w:t>
            </w:r>
            <w:proofErr w:type="spellStart"/>
            <w:r w:rsidRPr="001D4F27">
              <w:rPr>
                <w:sz w:val="22"/>
                <w:szCs w:val="22"/>
                <w:lang w:val="ro-RO"/>
              </w:rPr>
              <w:t>potenţial</w:t>
            </w:r>
            <w:proofErr w:type="spellEnd"/>
            <w:r w:rsidRPr="001D4F27">
              <w:rPr>
                <w:sz w:val="22"/>
                <w:szCs w:val="22"/>
                <w:lang w:val="ro-RO"/>
              </w:rPr>
              <w:t xml:space="preserve"> donator de organe.</w:t>
            </w:r>
          </w:p>
          <w:p w:rsidR="007F06CD" w:rsidRPr="001D4F27" w:rsidRDefault="007F06CD" w:rsidP="001D4F27">
            <w:pPr>
              <w:shd w:val="clear" w:color="auto" w:fill="FFFFFF"/>
              <w:jc w:val="both"/>
              <w:rPr>
                <w:sz w:val="22"/>
                <w:szCs w:val="22"/>
                <w:lang w:val="ro-RO" w:eastAsia="en-US"/>
              </w:rPr>
            </w:pPr>
          </w:p>
        </w:tc>
      </w:tr>
    </w:tbl>
    <w:p w:rsidR="00F670C4" w:rsidRPr="001D4F27" w:rsidRDefault="00F670C4" w:rsidP="001D4F27">
      <w:pPr>
        <w:jc w:val="both"/>
        <w:rPr>
          <w:sz w:val="22"/>
          <w:szCs w:val="22"/>
          <w:lang w:val="ro-RO"/>
        </w:rPr>
      </w:pPr>
    </w:p>
    <w:p w:rsidR="006332AA" w:rsidRPr="001D4F27" w:rsidRDefault="006332AA" w:rsidP="001D4F27">
      <w:pPr>
        <w:pStyle w:val="af4"/>
        <w:widowControl w:val="0"/>
        <w:numPr>
          <w:ilvl w:val="0"/>
          <w:numId w:val="7"/>
        </w:numPr>
        <w:ind w:left="709" w:hanging="567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t>COMPETENŢE PROFESIONALE (SPECIFICE (CS) ȘI TRANSVERSALE (CT)) ŞI FINALITĂŢI DE STUDIU</w:t>
      </w:r>
    </w:p>
    <w:p w:rsidR="00A63E65" w:rsidRPr="001D4F27" w:rsidRDefault="00A63E65" w:rsidP="001D4F27">
      <w:pPr>
        <w:pStyle w:val="af4"/>
        <w:widowControl w:val="0"/>
        <w:numPr>
          <w:ilvl w:val="0"/>
          <w:numId w:val="19"/>
        </w:numPr>
        <w:ind w:left="426" w:hanging="284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t>Competențe profesionale (specifice)</w:t>
      </w:r>
      <w:r w:rsidRPr="001D4F27">
        <w:rPr>
          <w:b/>
          <w:caps/>
          <w:sz w:val="22"/>
          <w:szCs w:val="22"/>
          <w:lang w:val="ro-RO"/>
        </w:rPr>
        <w:t xml:space="preserve"> (CS)</w:t>
      </w:r>
    </w:p>
    <w:p w:rsidR="007F2D08" w:rsidRPr="001D4F27" w:rsidRDefault="00555E15" w:rsidP="001D4F27">
      <w:pPr>
        <w:pStyle w:val="af4"/>
        <w:numPr>
          <w:ilvl w:val="0"/>
          <w:numId w:val="30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 w:eastAsia="en-US"/>
        </w:rPr>
        <w:t>CP</w:t>
      </w:r>
      <w:r w:rsidR="00827B6C" w:rsidRPr="001D4F27">
        <w:rPr>
          <w:sz w:val="22"/>
          <w:szCs w:val="22"/>
          <w:lang w:val="ro-RO" w:eastAsia="en-US"/>
        </w:rPr>
        <w:t>1</w:t>
      </w:r>
      <w:r w:rsidRPr="001D4F27">
        <w:rPr>
          <w:sz w:val="22"/>
          <w:szCs w:val="22"/>
          <w:lang w:val="ro-RO" w:eastAsia="en-US"/>
        </w:rPr>
        <w:t xml:space="preserve">. </w:t>
      </w:r>
      <w:r w:rsidR="007F2D08" w:rsidRPr="001D4F27">
        <w:rPr>
          <w:sz w:val="22"/>
          <w:szCs w:val="22"/>
          <w:lang w:val="ro-RO" w:eastAsia="en-US"/>
        </w:rPr>
        <w:t xml:space="preserve">Să cunoască </w:t>
      </w:r>
      <w:r w:rsidR="004A0993" w:rsidRPr="001D4F27">
        <w:rPr>
          <w:sz w:val="22"/>
          <w:szCs w:val="22"/>
          <w:lang w:val="ro-RO" w:eastAsia="en-US"/>
        </w:rPr>
        <w:t>noțiunea și criteriile de definire a stă</w:t>
      </w:r>
      <w:r w:rsidRPr="001D4F27">
        <w:rPr>
          <w:sz w:val="22"/>
          <w:szCs w:val="22"/>
          <w:lang w:val="ro-RO" w:eastAsia="en-US"/>
        </w:rPr>
        <w:t>rii critice</w:t>
      </w:r>
      <w:r w:rsidR="00827B6C" w:rsidRPr="001D4F27">
        <w:rPr>
          <w:sz w:val="22"/>
          <w:szCs w:val="22"/>
          <w:lang w:val="ro-RO" w:eastAsia="en-US"/>
        </w:rPr>
        <w:t>.</w:t>
      </w:r>
      <w:r w:rsidRPr="001D4F27">
        <w:rPr>
          <w:sz w:val="22"/>
          <w:szCs w:val="22"/>
          <w:lang w:val="ro-RO" w:eastAsia="en-US"/>
        </w:rPr>
        <w:t xml:space="preserve">  </w:t>
      </w:r>
    </w:p>
    <w:p w:rsidR="00555E15" w:rsidRPr="001D4F27" w:rsidRDefault="00555E15" w:rsidP="001D4F27">
      <w:pPr>
        <w:pStyle w:val="af4"/>
        <w:numPr>
          <w:ilvl w:val="0"/>
          <w:numId w:val="30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 w:eastAsia="en-US"/>
        </w:rPr>
        <w:t>CP</w:t>
      </w:r>
      <w:r w:rsidR="00827B6C" w:rsidRPr="001D4F27">
        <w:rPr>
          <w:sz w:val="22"/>
          <w:szCs w:val="22"/>
          <w:lang w:val="ro-RO" w:eastAsia="en-US"/>
        </w:rPr>
        <w:t>2</w:t>
      </w:r>
      <w:r w:rsidR="004A0993" w:rsidRPr="001D4F27">
        <w:rPr>
          <w:sz w:val="22"/>
          <w:szCs w:val="22"/>
          <w:lang w:val="ro-RO" w:eastAsia="en-US"/>
        </w:rPr>
        <w:t xml:space="preserve"> Sa cunoască componentele anesteziei ș</w:t>
      </w:r>
      <w:r w:rsidRPr="001D4F27">
        <w:rPr>
          <w:sz w:val="22"/>
          <w:szCs w:val="22"/>
          <w:lang w:val="ro-RO" w:eastAsia="en-US"/>
        </w:rPr>
        <w:t>i metodel</w:t>
      </w:r>
      <w:r w:rsidR="00827B6C" w:rsidRPr="001D4F27">
        <w:rPr>
          <w:sz w:val="22"/>
          <w:szCs w:val="22"/>
          <w:lang w:val="ro-RO" w:eastAsia="en-US"/>
        </w:rPr>
        <w:t>e de re</w:t>
      </w:r>
      <w:r w:rsidR="004A0993" w:rsidRPr="001D4F27">
        <w:rPr>
          <w:sz w:val="22"/>
          <w:szCs w:val="22"/>
          <w:lang w:val="ro-RO" w:eastAsia="en-US"/>
        </w:rPr>
        <w:t>alizare a lor î</w:t>
      </w:r>
      <w:r w:rsidR="00827B6C" w:rsidRPr="001D4F27">
        <w:rPr>
          <w:sz w:val="22"/>
          <w:szCs w:val="22"/>
          <w:lang w:val="ro-RO" w:eastAsia="en-US"/>
        </w:rPr>
        <w:t>n practică.</w:t>
      </w:r>
    </w:p>
    <w:p w:rsidR="00555E15" w:rsidRPr="001D4F27" w:rsidRDefault="00555E15" w:rsidP="001D4F27">
      <w:pPr>
        <w:pStyle w:val="af4"/>
        <w:numPr>
          <w:ilvl w:val="0"/>
          <w:numId w:val="30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 w:eastAsia="en-US"/>
        </w:rPr>
        <w:t>CP</w:t>
      </w:r>
      <w:r w:rsidR="00827B6C" w:rsidRPr="001D4F27">
        <w:rPr>
          <w:sz w:val="22"/>
          <w:szCs w:val="22"/>
          <w:lang w:val="ro-RO" w:eastAsia="en-US"/>
        </w:rPr>
        <w:t>3</w:t>
      </w:r>
      <w:r w:rsidRPr="001D4F27">
        <w:rPr>
          <w:sz w:val="22"/>
          <w:szCs w:val="22"/>
          <w:lang w:val="ro-RO" w:eastAsia="en-US"/>
        </w:rPr>
        <w:t>.Să cunoască metodele anestezie</w:t>
      </w:r>
      <w:r w:rsidR="00827B6C" w:rsidRPr="001D4F27">
        <w:rPr>
          <w:sz w:val="22"/>
          <w:szCs w:val="22"/>
          <w:lang w:val="ro-RO" w:eastAsia="en-US"/>
        </w:rPr>
        <w:t>i</w:t>
      </w:r>
      <w:r w:rsidRPr="001D4F27">
        <w:rPr>
          <w:sz w:val="22"/>
          <w:szCs w:val="22"/>
          <w:lang w:val="ro-RO" w:eastAsia="en-US"/>
        </w:rPr>
        <w:t xml:space="preserve"> generale și te</w:t>
      </w:r>
      <w:r w:rsidRPr="001D4F27">
        <w:rPr>
          <w:sz w:val="22"/>
          <w:szCs w:val="22"/>
          <w:lang w:val="ro-RO"/>
        </w:rPr>
        <w:t xml:space="preserve">hnicile de anestezie </w:t>
      </w:r>
      <w:proofErr w:type="spellStart"/>
      <w:r w:rsidRPr="001D4F27">
        <w:rPr>
          <w:sz w:val="22"/>
          <w:szCs w:val="22"/>
          <w:lang w:val="ro-RO"/>
        </w:rPr>
        <w:t>loco</w:t>
      </w:r>
      <w:proofErr w:type="spellEnd"/>
      <w:r w:rsidRPr="001D4F27">
        <w:rPr>
          <w:sz w:val="22"/>
          <w:szCs w:val="22"/>
          <w:lang w:val="ro-RO"/>
        </w:rPr>
        <w:t>-regională.</w:t>
      </w:r>
    </w:p>
    <w:p w:rsidR="00B53C98" w:rsidRPr="001D4F27" w:rsidRDefault="00B53C98" w:rsidP="001D4F27">
      <w:pPr>
        <w:pStyle w:val="af4"/>
        <w:numPr>
          <w:ilvl w:val="0"/>
          <w:numId w:val="30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CP</w:t>
      </w:r>
      <w:r w:rsidR="00827B6C" w:rsidRPr="001D4F27">
        <w:rPr>
          <w:sz w:val="22"/>
          <w:szCs w:val="22"/>
          <w:lang w:val="ro-RO"/>
        </w:rPr>
        <w:t>4.</w:t>
      </w:r>
      <w:r w:rsidR="007F2D08" w:rsidRPr="001D4F27">
        <w:rPr>
          <w:sz w:val="22"/>
          <w:szCs w:val="22"/>
          <w:lang w:val="ro-RO"/>
        </w:rPr>
        <w:t xml:space="preserve"> Să </w:t>
      </w:r>
      <w:proofErr w:type="spellStart"/>
      <w:r w:rsidRPr="001D4F27">
        <w:rPr>
          <w:sz w:val="22"/>
          <w:szCs w:val="22"/>
          <w:lang w:val="fr-FR"/>
        </w:rPr>
        <w:t>interpreteze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principalele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modificări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ale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parametrilor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m</w:t>
      </w:r>
      <w:r w:rsidR="004A0993" w:rsidRPr="001D4F27">
        <w:rPr>
          <w:sz w:val="22"/>
          <w:szCs w:val="22"/>
          <w:lang w:val="fr-FR"/>
        </w:rPr>
        <w:t>onitorizaţi</w:t>
      </w:r>
      <w:proofErr w:type="spellEnd"/>
      <w:r w:rsidR="004A0993" w:rsidRPr="001D4F27">
        <w:rPr>
          <w:sz w:val="22"/>
          <w:szCs w:val="22"/>
          <w:lang w:val="fr-FR"/>
        </w:rPr>
        <w:t xml:space="preserve"> la </w:t>
      </w:r>
      <w:proofErr w:type="spellStart"/>
      <w:r w:rsidR="004A0993" w:rsidRPr="001D4F27">
        <w:rPr>
          <w:sz w:val="22"/>
          <w:szCs w:val="22"/>
          <w:lang w:val="fr-FR"/>
        </w:rPr>
        <w:t>pacientul</w:t>
      </w:r>
      <w:proofErr w:type="spellEnd"/>
      <w:r w:rsidR="004A0993" w:rsidRPr="001D4F27">
        <w:rPr>
          <w:sz w:val="22"/>
          <w:szCs w:val="22"/>
          <w:lang w:val="fr-FR"/>
        </w:rPr>
        <w:t xml:space="preserve"> </w:t>
      </w:r>
      <w:proofErr w:type="spellStart"/>
      <w:r w:rsidR="004A0993" w:rsidRPr="001D4F27">
        <w:rPr>
          <w:sz w:val="22"/>
          <w:szCs w:val="22"/>
          <w:lang w:val="fr-FR"/>
        </w:rPr>
        <w:t>critic</w:t>
      </w:r>
      <w:proofErr w:type="spellEnd"/>
      <w:r w:rsidR="004A0993" w:rsidRPr="001D4F27">
        <w:rPr>
          <w:sz w:val="22"/>
          <w:szCs w:val="22"/>
          <w:lang w:val="fr-FR"/>
        </w:rPr>
        <w:t>.</w:t>
      </w:r>
    </w:p>
    <w:p w:rsidR="00B53C98" w:rsidRPr="001D4F27" w:rsidRDefault="007F2D08" w:rsidP="001D4F27">
      <w:pPr>
        <w:pStyle w:val="af4"/>
        <w:numPr>
          <w:ilvl w:val="0"/>
          <w:numId w:val="29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C</w:t>
      </w:r>
      <w:r w:rsidR="00B53C98" w:rsidRPr="001D4F27">
        <w:rPr>
          <w:sz w:val="22"/>
          <w:szCs w:val="22"/>
          <w:lang w:val="ro-RO"/>
        </w:rPr>
        <w:t>P</w:t>
      </w:r>
      <w:r w:rsidR="00827B6C" w:rsidRPr="001D4F27">
        <w:rPr>
          <w:sz w:val="22"/>
          <w:szCs w:val="22"/>
          <w:lang w:val="ro-RO"/>
        </w:rPr>
        <w:t>5.</w:t>
      </w:r>
      <w:r w:rsidRPr="001D4F27">
        <w:rPr>
          <w:sz w:val="22"/>
          <w:szCs w:val="22"/>
          <w:lang w:val="ro-RO"/>
        </w:rPr>
        <w:t xml:space="preserve"> Să posede cunoștințe referitoare la </w:t>
      </w:r>
      <w:r w:rsidR="004669C0" w:rsidRPr="001D4F27">
        <w:rPr>
          <w:sz w:val="22"/>
          <w:szCs w:val="22"/>
          <w:lang w:val="ro-RO"/>
        </w:rPr>
        <w:t xml:space="preserve">etiologia, mecanismele patofiziologice, semnele clinice </w:t>
      </w:r>
      <w:r w:rsidR="00B53C98" w:rsidRPr="001D4F27">
        <w:rPr>
          <w:sz w:val="22"/>
          <w:szCs w:val="22"/>
          <w:lang w:val="ro-RO"/>
        </w:rPr>
        <w:t>ale bolnavilor în stări critice și să poată identi</w:t>
      </w:r>
      <w:r w:rsidR="004A0993" w:rsidRPr="001D4F27">
        <w:rPr>
          <w:sz w:val="22"/>
          <w:szCs w:val="22"/>
          <w:lang w:val="ro-RO"/>
        </w:rPr>
        <w:t>fica bolnavii în stare critică.</w:t>
      </w:r>
    </w:p>
    <w:p w:rsidR="007F2D08" w:rsidRPr="001D4F27" w:rsidRDefault="00B53C98" w:rsidP="001D4F27">
      <w:pPr>
        <w:pStyle w:val="af4"/>
        <w:numPr>
          <w:ilvl w:val="0"/>
          <w:numId w:val="29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CP</w:t>
      </w:r>
      <w:r w:rsidR="00827B6C" w:rsidRPr="001D4F27">
        <w:rPr>
          <w:sz w:val="22"/>
          <w:szCs w:val="22"/>
          <w:lang w:val="ro-RO"/>
        </w:rPr>
        <w:t>6.</w:t>
      </w:r>
      <w:r w:rsidRPr="001D4F27">
        <w:rPr>
          <w:sz w:val="22"/>
          <w:szCs w:val="22"/>
          <w:lang w:val="ro-RO"/>
        </w:rPr>
        <w:t xml:space="preserve"> Să elaboreze planul de diagnostic și terapie</w:t>
      </w:r>
      <w:r w:rsidR="007F2D08" w:rsidRPr="001D4F27">
        <w:rPr>
          <w:sz w:val="22"/>
          <w:szCs w:val="22"/>
          <w:lang w:val="ro-RO"/>
        </w:rPr>
        <w:t xml:space="preserve"> intensivă </w:t>
      </w:r>
      <w:r w:rsidR="004669C0" w:rsidRPr="001D4F27">
        <w:rPr>
          <w:sz w:val="22"/>
          <w:szCs w:val="22"/>
          <w:lang w:val="ro-RO"/>
        </w:rPr>
        <w:t xml:space="preserve">a bolnavilor cu </w:t>
      </w:r>
      <w:r w:rsidR="004669C0" w:rsidRPr="001D4F27">
        <w:rPr>
          <w:sz w:val="22"/>
          <w:szCs w:val="22"/>
          <w:shd w:val="clear" w:color="auto" w:fill="FFFFFF"/>
          <w:lang w:val="ro-RO"/>
        </w:rPr>
        <w:t xml:space="preserve">insuficiența acută respiratorie, cardiovasculară, diferite tipuri de șoc,  </w:t>
      </w:r>
      <w:r w:rsidR="004669C0" w:rsidRPr="001D4F27">
        <w:rPr>
          <w:sz w:val="22"/>
          <w:szCs w:val="22"/>
          <w:lang w:val="ro-RO"/>
        </w:rPr>
        <w:t xml:space="preserve">tulburări acute ale stării  de </w:t>
      </w:r>
      <w:proofErr w:type="spellStart"/>
      <w:r w:rsidR="004669C0" w:rsidRPr="001D4F27">
        <w:rPr>
          <w:sz w:val="22"/>
          <w:szCs w:val="22"/>
          <w:lang w:val="ro-RO"/>
        </w:rPr>
        <w:t>conştienţă</w:t>
      </w:r>
      <w:proofErr w:type="spellEnd"/>
      <w:r w:rsidR="00174A69">
        <w:rPr>
          <w:sz w:val="22"/>
          <w:szCs w:val="22"/>
          <w:lang w:val="ro-RO"/>
        </w:rPr>
        <w:t>.</w:t>
      </w:r>
    </w:p>
    <w:p w:rsidR="00B53C98" w:rsidRPr="001D4F27" w:rsidRDefault="00B53C98" w:rsidP="001D4F27">
      <w:pPr>
        <w:numPr>
          <w:ilvl w:val="0"/>
          <w:numId w:val="29"/>
        </w:numPr>
        <w:autoSpaceDE w:val="0"/>
        <w:autoSpaceDN w:val="0"/>
        <w:adjustRightInd w:val="0"/>
        <w:ind w:left="714" w:right="544" w:hanging="357"/>
        <w:jc w:val="both"/>
        <w:rPr>
          <w:sz w:val="22"/>
          <w:szCs w:val="22"/>
          <w:lang w:val="fr-FR"/>
        </w:rPr>
      </w:pPr>
      <w:r w:rsidRPr="001D4F27">
        <w:rPr>
          <w:sz w:val="22"/>
          <w:szCs w:val="22"/>
          <w:lang w:val="fr-FR"/>
        </w:rPr>
        <w:t>CP</w:t>
      </w:r>
      <w:r w:rsidR="00827B6C" w:rsidRPr="001D4F27">
        <w:rPr>
          <w:sz w:val="22"/>
          <w:szCs w:val="22"/>
          <w:lang w:val="fr-FR"/>
        </w:rPr>
        <w:t>7.S</w:t>
      </w:r>
      <w:r w:rsidR="004A0993" w:rsidRPr="001D4F27">
        <w:rPr>
          <w:sz w:val="22"/>
          <w:szCs w:val="22"/>
          <w:lang w:val="fr-FR"/>
        </w:rPr>
        <w:t xml:space="preserve">ă </w:t>
      </w:r>
      <w:proofErr w:type="spellStart"/>
      <w:r w:rsidR="004A0993" w:rsidRPr="001D4F27">
        <w:rPr>
          <w:sz w:val="22"/>
          <w:szCs w:val="22"/>
          <w:lang w:val="fr-FR"/>
        </w:rPr>
        <w:t>poată</w:t>
      </w:r>
      <w:proofErr w:type="spellEnd"/>
      <w:r w:rsidR="004A0993" w:rsidRPr="001D4F27">
        <w:rPr>
          <w:sz w:val="22"/>
          <w:szCs w:val="22"/>
          <w:lang w:val="fr-FR"/>
        </w:rPr>
        <w:t xml:space="preserve"> </w:t>
      </w:r>
      <w:proofErr w:type="spellStart"/>
      <w:r w:rsidR="004A0993" w:rsidRPr="001D4F27">
        <w:rPr>
          <w:sz w:val="22"/>
          <w:szCs w:val="22"/>
          <w:lang w:val="fr-FR"/>
        </w:rPr>
        <w:t>efectua</w:t>
      </w:r>
      <w:proofErr w:type="spellEnd"/>
      <w:r w:rsidR="004A0993" w:rsidRPr="001D4F27">
        <w:rPr>
          <w:sz w:val="22"/>
          <w:szCs w:val="22"/>
          <w:lang w:val="fr-FR"/>
        </w:rPr>
        <w:t xml:space="preserve"> </w:t>
      </w:r>
      <w:proofErr w:type="spellStart"/>
      <w:r w:rsidR="004A0993" w:rsidRPr="001D4F27">
        <w:rPr>
          <w:sz w:val="22"/>
          <w:szCs w:val="22"/>
          <w:lang w:val="fr-FR"/>
        </w:rPr>
        <w:t>oxigenoterapia</w:t>
      </w:r>
      <w:proofErr w:type="spellEnd"/>
      <w:r w:rsidR="004A0993" w:rsidRPr="001D4F27">
        <w:rPr>
          <w:sz w:val="22"/>
          <w:szCs w:val="22"/>
          <w:lang w:val="fr-FR"/>
        </w:rPr>
        <w:t>.</w:t>
      </w:r>
    </w:p>
    <w:p w:rsidR="00975F73" w:rsidRPr="001D4F27" w:rsidRDefault="00975F73" w:rsidP="001D4F27">
      <w:pPr>
        <w:numPr>
          <w:ilvl w:val="0"/>
          <w:numId w:val="29"/>
        </w:numPr>
        <w:autoSpaceDE w:val="0"/>
        <w:autoSpaceDN w:val="0"/>
        <w:adjustRightInd w:val="0"/>
        <w:ind w:left="714" w:right="544" w:hanging="357"/>
        <w:jc w:val="both"/>
        <w:rPr>
          <w:sz w:val="22"/>
          <w:szCs w:val="22"/>
          <w:lang w:val="fr-FR"/>
        </w:rPr>
      </w:pPr>
      <w:r w:rsidRPr="001D4F27">
        <w:rPr>
          <w:sz w:val="22"/>
          <w:szCs w:val="22"/>
          <w:lang w:val="fr-FR"/>
        </w:rPr>
        <w:t>CP</w:t>
      </w:r>
      <w:r w:rsidR="00827B6C" w:rsidRPr="001D4F27">
        <w:rPr>
          <w:sz w:val="22"/>
          <w:szCs w:val="22"/>
          <w:lang w:val="fr-FR"/>
        </w:rPr>
        <w:t>8.S</w:t>
      </w:r>
      <w:r w:rsidRPr="001D4F27">
        <w:rPr>
          <w:sz w:val="22"/>
          <w:szCs w:val="22"/>
          <w:lang w:val="fr-FR"/>
        </w:rPr>
        <w:t xml:space="preserve">ă </w:t>
      </w:r>
      <w:proofErr w:type="spellStart"/>
      <w:r w:rsidRPr="001D4F27">
        <w:rPr>
          <w:sz w:val="22"/>
          <w:szCs w:val="22"/>
          <w:lang w:val="fr-FR"/>
        </w:rPr>
        <w:t>poată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efectua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dezobstrucţia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neinstrumentală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şi</w:t>
      </w:r>
      <w:proofErr w:type="spellEnd"/>
      <w:r w:rsidRPr="001D4F27">
        <w:rPr>
          <w:sz w:val="22"/>
          <w:szCs w:val="22"/>
          <w:lang w:val="fr-FR"/>
        </w:rPr>
        <w:t xml:space="preserve"> </w:t>
      </w:r>
      <w:proofErr w:type="spellStart"/>
      <w:r w:rsidRPr="001D4F27">
        <w:rPr>
          <w:sz w:val="22"/>
          <w:szCs w:val="22"/>
          <w:lang w:val="fr-FR"/>
        </w:rPr>
        <w:t>instrument</w:t>
      </w:r>
      <w:r w:rsidR="00827B6C" w:rsidRPr="001D4F27">
        <w:rPr>
          <w:sz w:val="22"/>
          <w:szCs w:val="22"/>
          <w:lang w:val="fr-FR"/>
        </w:rPr>
        <w:t>ală</w:t>
      </w:r>
      <w:proofErr w:type="spellEnd"/>
      <w:r w:rsidR="00827B6C" w:rsidRPr="001D4F27">
        <w:rPr>
          <w:sz w:val="22"/>
          <w:szCs w:val="22"/>
          <w:lang w:val="fr-FR"/>
        </w:rPr>
        <w:t xml:space="preserve"> a </w:t>
      </w:r>
      <w:proofErr w:type="spellStart"/>
      <w:r w:rsidR="00827B6C" w:rsidRPr="001D4F27">
        <w:rPr>
          <w:sz w:val="22"/>
          <w:szCs w:val="22"/>
          <w:lang w:val="fr-FR"/>
        </w:rPr>
        <w:t>căilor</w:t>
      </w:r>
      <w:proofErr w:type="spellEnd"/>
      <w:r w:rsidR="00827B6C" w:rsidRPr="001D4F27">
        <w:rPr>
          <w:sz w:val="22"/>
          <w:szCs w:val="22"/>
          <w:lang w:val="fr-FR"/>
        </w:rPr>
        <w:t xml:space="preserve"> </w:t>
      </w:r>
      <w:proofErr w:type="spellStart"/>
      <w:r w:rsidR="00827B6C" w:rsidRPr="001D4F27">
        <w:rPr>
          <w:sz w:val="22"/>
          <w:szCs w:val="22"/>
          <w:lang w:val="fr-FR"/>
        </w:rPr>
        <w:t>aeriene</w:t>
      </w:r>
      <w:proofErr w:type="spellEnd"/>
      <w:r w:rsidR="00827B6C" w:rsidRPr="001D4F27">
        <w:rPr>
          <w:sz w:val="22"/>
          <w:szCs w:val="22"/>
          <w:lang w:val="fr-FR"/>
        </w:rPr>
        <w:t xml:space="preserve"> </w:t>
      </w:r>
      <w:proofErr w:type="spellStart"/>
      <w:r w:rsidR="00827B6C" w:rsidRPr="001D4F27">
        <w:rPr>
          <w:sz w:val="22"/>
          <w:szCs w:val="22"/>
          <w:lang w:val="fr-FR"/>
        </w:rPr>
        <w:t>superioare</w:t>
      </w:r>
      <w:proofErr w:type="spellEnd"/>
      <w:r w:rsidR="00827B6C" w:rsidRPr="001D4F27">
        <w:rPr>
          <w:sz w:val="22"/>
          <w:szCs w:val="22"/>
          <w:lang w:val="fr-FR"/>
        </w:rPr>
        <w:t>.</w:t>
      </w:r>
    </w:p>
    <w:p w:rsidR="00B53C98" w:rsidRPr="001D4F27" w:rsidRDefault="00630630" w:rsidP="001D4F27">
      <w:pPr>
        <w:pStyle w:val="af4"/>
        <w:numPr>
          <w:ilvl w:val="0"/>
          <w:numId w:val="29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CP. </w:t>
      </w:r>
      <w:r w:rsidR="00420B26" w:rsidRPr="001D4F27">
        <w:rPr>
          <w:sz w:val="22"/>
          <w:szCs w:val="22"/>
          <w:lang w:val="ro-RO"/>
        </w:rPr>
        <w:t xml:space="preserve">9. </w:t>
      </w:r>
      <w:r w:rsidRPr="001D4F27">
        <w:rPr>
          <w:sz w:val="22"/>
          <w:szCs w:val="22"/>
          <w:lang w:val="ro-RO"/>
        </w:rPr>
        <w:t xml:space="preserve">Să </w:t>
      </w:r>
      <w:r w:rsidR="00351E58" w:rsidRPr="001D4F27">
        <w:rPr>
          <w:sz w:val="22"/>
          <w:szCs w:val="22"/>
          <w:lang w:val="ro-RO"/>
        </w:rPr>
        <w:t xml:space="preserve">fie abil să recunoască starea de comă și să </w:t>
      </w:r>
      <w:r w:rsidRPr="001D4F27">
        <w:rPr>
          <w:sz w:val="22"/>
          <w:szCs w:val="22"/>
          <w:lang w:val="ro-RO"/>
        </w:rPr>
        <w:t xml:space="preserve">conștientizeze </w:t>
      </w:r>
      <w:r w:rsidR="00351E58" w:rsidRPr="001D4F27">
        <w:rPr>
          <w:sz w:val="22"/>
          <w:szCs w:val="22"/>
          <w:lang w:val="ro-RO"/>
        </w:rPr>
        <w:t>gravitatea și urgența stării date</w:t>
      </w:r>
      <w:r w:rsidR="004A0993" w:rsidRPr="001D4F27">
        <w:rPr>
          <w:sz w:val="22"/>
          <w:szCs w:val="22"/>
          <w:lang w:val="ro-RO"/>
        </w:rPr>
        <w:t>.</w:t>
      </w:r>
      <w:r w:rsidR="00351E58" w:rsidRPr="001D4F27">
        <w:rPr>
          <w:sz w:val="22"/>
          <w:szCs w:val="22"/>
          <w:lang w:val="ro-RO"/>
        </w:rPr>
        <w:t xml:space="preserve"> </w:t>
      </w:r>
    </w:p>
    <w:p w:rsidR="00351E58" w:rsidRPr="001D4F27" w:rsidRDefault="00420B26" w:rsidP="001D4F27">
      <w:pPr>
        <w:pStyle w:val="af4"/>
        <w:numPr>
          <w:ilvl w:val="0"/>
          <w:numId w:val="29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CP. 10. </w:t>
      </w:r>
      <w:r w:rsidR="00351E58" w:rsidRPr="001D4F27">
        <w:rPr>
          <w:sz w:val="22"/>
          <w:szCs w:val="22"/>
          <w:lang w:val="ro-RO"/>
        </w:rPr>
        <w:t xml:space="preserve">Să evalueze pacientul cu tulburări de </w:t>
      </w:r>
      <w:proofErr w:type="spellStart"/>
      <w:r w:rsidR="00351E58" w:rsidRPr="001D4F27">
        <w:rPr>
          <w:sz w:val="22"/>
          <w:szCs w:val="22"/>
          <w:lang w:val="ro-RO"/>
        </w:rPr>
        <w:t>conștiență</w:t>
      </w:r>
      <w:proofErr w:type="spellEnd"/>
      <w:r w:rsidR="00351E58" w:rsidRPr="001D4F27">
        <w:rPr>
          <w:sz w:val="22"/>
          <w:szCs w:val="22"/>
          <w:lang w:val="ro-RO"/>
        </w:rPr>
        <w:t xml:space="preserve"> conform algoritmului ABCDE</w:t>
      </w:r>
      <w:r w:rsidR="004A0993" w:rsidRPr="001D4F27">
        <w:rPr>
          <w:sz w:val="22"/>
          <w:szCs w:val="22"/>
          <w:lang w:val="ro-RO"/>
        </w:rPr>
        <w:t>.</w:t>
      </w:r>
      <w:r w:rsidR="00351E58" w:rsidRPr="001D4F27">
        <w:rPr>
          <w:sz w:val="22"/>
          <w:szCs w:val="22"/>
          <w:lang w:val="ro-RO"/>
        </w:rPr>
        <w:t xml:space="preserve"> </w:t>
      </w:r>
    </w:p>
    <w:p w:rsidR="00B53C98" w:rsidRPr="001D4F27" w:rsidRDefault="00420B26" w:rsidP="001D4F27">
      <w:pPr>
        <w:pStyle w:val="af4"/>
        <w:numPr>
          <w:ilvl w:val="0"/>
          <w:numId w:val="29"/>
        </w:numPr>
        <w:ind w:left="714" w:hanging="35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CP. 11. </w:t>
      </w:r>
      <w:r w:rsidR="00351E58" w:rsidRPr="001D4F27">
        <w:rPr>
          <w:sz w:val="22"/>
          <w:szCs w:val="22"/>
          <w:lang w:val="ro-RO"/>
        </w:rPr>
        <w:t>Să cunoască factorii care determină dezvoltarea sau progresarea leziunilor cerebrale acute</w:t>
      </w:r>
      <w:r w:rsidR="004A0993" w:rsidRPr="001D4F27">
        <w:rPr>
          <w:sz w:val="22"/>
          <w:szCs w:val="22"/>
          <w:lang w:val="ro-RO"/>
        </w:rPr>
        <w:t>.</w:t>
      </w:r>
    </w:p>
    <w:p w:rsidR="00A63E65" w:rsidRPr="001D4F27" w:rsidRDefault="00A63E65" w:rsidP="001D4F27">
      <w:pPr>
        <w:pStyle w:val="af4"/>
        <w:widowControl w:val="0"/>
        <w:numPr>
          <w:ilvl w:val="0"/>
          <w:numId w:val="19"/>
        </w:numPr>
        <w:ind w:left="426" w:hanging="284"/>
        <w:contextualSpacing w:val="0"/>
        <w:jc w:val="both"/>
        <w:rPr>
          <w:b/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t>Competențe transversale (</w:t>
      </w:r>
      <w:r w:rsidRPr="001D4F27">
        <w:rPr>
          <w:b/>
          <w:caps/>
          <w:sz w:val="22"/>
          <w:szCs w:val="22"/>
          <w:lang w:val="ro-RO"/>
        </w:rPr>
        <w:t>ct</w:t>
      </w:r>
      <w:r w:rsidRPr="001D4F27">
        <w:rPr>
          <w:b/>
          <w:sz w:val="22"/>
          <w:szCs w:val="22"/>
          <w:lang w:val="ro-RO"/>
        </w:rPr>
        <w:t>)</w:t>
      </w:r>
    </w:p>
    <w:p w:rsidR="00A63E65" w:rsidRPr="001D4F27" w:rsidRDefault="00A63E65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CT1.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Abilitatea de a integra </w:t>
      </w:r>
      <w:proofErr w:type="spellStart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cunostintele</w:t>
      </w:r>
      <w:proofErr w:type="spellEnd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din domeniile fundament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ale ale medicinii ș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 cele clinice pentru rez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olvarea unei sarcini concrete (î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n baza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evaluă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rii si </w:t>
      </w:r>
      <w:proofErr w:type="spellStart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pregatir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ii</w:t>
      </w:r>
      <w:proofErr w:type="spellEnd"/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preanestezice</w:t>
      </w:r>
      <w:proofErr w:type="spellEnd"/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, alcă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tuirii  planului anesteziei, asigurarea </w:t>
      </w:r>
      <w:proofErr w:type="spellStart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monitoringlui</w:t>
      </w:r>
      <w:proofErr w:type="spellEnd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intranestezic</w:t>
      </w:r>
      <w:proofErr w:type="spellEnd"/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)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.</w:t>
      </w:r>
    </w:p>
    <w:p w:rsidR="00A63E65" w:rsidRPr="001D4F27" w:rsidRDefault="00A63E65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CT2.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Abilitatea d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e a interacț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iona cu membrii echipei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anestezi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e-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reanima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re</w:t>
      </w:r>
      <w:r w:rsidR="0064094F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și alți specialiș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ti-medici 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într-un cadru concret.</w:t>
      </w:r>
    </w:p>
    <w:p w:rsidR="004538C5" w:rsidRPr="001D4F27" w:rsidRDefault="004A0993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CT3. Abilităț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 de util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izare a echipamentului modern (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aparatul de anestezie, monitoare, serin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gi automate, aparate de respirație artificială</w:t>
      </w:r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, sisteme </w:t>
      </w:r>
      <w:proofErr w:type="spellStart"/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electonice</w:t>
      </w:r>
      <w:proofErr w:type="spellEnd"/>
      <w:r w:rsidR="004538C5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de management a datelor despre pacient)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.</w:t>
      </w:r>
    </w:p>
    <w:p w:rsidR="004538C5" w:rsidRPr="001D4F27" w:rsidRDefault="004538C5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CT4. Capacitatea de gestionare a volumelor mari de date 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(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interpr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etarea ș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 utilizare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a</w:t>
      </w:r>
      <w:r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lor </w:t>
      </w:r>
      <w:r w:rsidR="004A0993" w:rsidRPr="001D4F27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pentru 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ghidarea tratamentului -î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n baza datelor 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obținute din </w:t>
      </w:r>
      <w:proofErr w:type="spellStart"/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monitoringul</w:t>
      </w:r>
      <w:proofErr w:type="spellEnd"/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pacientului în stare </w:t>
      </w:r>
      <w:proofErr w:type="spellStart"/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criitică</w:t>
      </w:r>
      <w:proofErr w:type="spellEnd"/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)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.</w:t>
      </w:r>
    </w:p>
    <w:p w:rsidR="004538C5" w:rsidRPr="001D4F27" w:rsidRDefault="004538C5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CT5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. Capacitatea de a lua decizii 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corecte 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și acționa 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rapid </w:t>
      </w:r>
      <w:r w:rsidR="004A099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î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n cadrul m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anagementului pacientului în stare critică.</w:t>
      </w:r>
    </w:p>
    <w:p w:rsidR="00A52A8C" w:rsidRPr="001D4F27" w:rsidRDefault="00A52A8C" w:rsidP="001D4F27">
      <w:pPr>
        <w:pStyle w:val="af5"/>
        <w:numPr>
          <w:ilvl w:val="0"/>
          <w:numId w:val="20"/>
        </w:numPr>
        <w:ind w:left="709" w:hanging="284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CT6. Abilitatea de a lucra cu multiple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surse de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informatie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, inclusiv ș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i 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electronice, integrarea informației și utilizarea ei în practică î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n </w:t>
      </w:r>
      <w:proofErr w:type="spellStart"/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c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onditii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de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restrictie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de timp (î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n cazul managementului pacientului critic)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.</w:t>
      </w:r>
    </w:p>
    <w:p w:rsidR="00A63E65" w:rsidRPr="001D4F27" w:rsidRDefault="00A63E65" w:rsidP="001D4F27">
      <w:pPr>
        <w:pStyle w:val="af4"/>
        <w:widowControl w:val="0"/>
        <w:numPr>
          <w:ilvl w:val="0"/>
          <w:numId w:val="19"/>
        </w:numPr>
        <w:ind w:left="426" w:hanging="284"/>
        <w:contextualSpacing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1D4F27">
        <w:rPr>
          <w:b/>
          <w:color w:val="000000" w:themeColor="text1"/>
          <w:sz w:val="22"/>
          <w:szCs w:val="22"/>
          <w:lang w:val="ro-RO"/>
        </w:rPr>
        <w:t>Finalități de studiu</w:t>
      </w:r>
    </w:p>
    <w:p w:rsidR="0063109C" w:rsidRPr="001D4F27" w:rsidRDefault="00684D33" w:rsidP="001D4F27">
      <w:pPr>
        <w:pStyle w:val="af5"/>
        <w:numPr>
          <w:ilvl w:val="0"/>
          <w:numId w:val="36"/>
        </w:num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Sa cunoască conceptul de stare critică.</w:t>
      </w:r>
    </w:p>
    <w:p w:rsidR="00A52A8C" w:rsidRPr="001D4F27" w:rsidRDefault="00684D33" w:rsidP="001D4F27">
      <w:pPr>
        <w:pStyle w:val="af5"/>
        <w:numPr>
          <w:ilvl w:val="0"/>
          <w:numId w:val="36"/>
        </w:num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Sa cunoască particularităț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i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le de diagnostic, monitorizare și tratament a </w:t>
      </w:r>
      <w:proofErr w:type="spellStart"/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pacinetului</w:t>
      </w:r>
      <w:proofErr w:type="spellEnd"/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î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n s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t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are cri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tică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(insuficiență respiratorie, cardiovasculară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, 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neurologică</w:t>
      </w:r>
      <w:r w:rsidR="0063109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, 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stările de ș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oc, 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stările de comă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, etc.)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.</w:t>
      </w:r>
    </w:p>
    <w:p w:rsidR="0063109C" w:rsidRPr="001D4F27" w:rsidRDefault="00684D33" w:rsidP="001D4F27">
      <w:pPr>
        <w:pStyle w:val="af5"/>
        <w:numPr>
          <w:ilvl w:val="0"/>
          <w:numId w:val="36"/>
        </w:num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Să înț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ele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agă esența anesteziei generale ș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i </w:t>
      </w:r>
      <w:proofErr w:type="spellStart"/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loco</w:t>
      </w:r>
      <w:proofErr w:type="spellEnd"/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-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regi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onale, medicamentele, metodele ș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i tehnicile utilizate pentru administrarea anesteziei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.</w:t>
      </w:r>
    </w:p>
    <w:p w:rsidR="00B131AC" w:rsidRPr="001D4F27" w:rsidRDefault="004868BB" w:rsidP="001D4F27">
      <w:pPr>
        <w:pStyle w:val="af5"/>
        <w:numPr>
          <w:ilvl w:val="0"/>
          <w:numId w:val="36"/>
        </w:num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Să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poata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realiza practic unele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acținui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diagnostice ș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i terapeutice legate de </w:t>
      </w:r>
      <w:proofErr w:type="spellStart"/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adimistrarea</w:t>
      </w:r>
      <w:proofErr w:type="spellEnd"/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anesteziei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ș</w:t>
      </w:r>
      <w:r w:rsidR="00362A71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i </w:t>
      </w:r>
      <w:r w:rsidR="00362A71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lastRenderedPageBreak/>
        <w:t>managementul pacientului critic</w:t>
      </w:r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:  evaluarea și pregătirea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preanestezică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,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intubearea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</w:t>
      </w:r>
      <w:proofErr w:type="spellStart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orotraheală</w:t>
      </w:r>
      <w:proofErr w:type="spellEnd"/>
      <w:r w:rsidR="00684D33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pe manechi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n, 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utilizarea practică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a unor dispozitive tehnice: aparatu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l de ventilare, seringa automată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, monitoare, dispozitive pentru oxigenoterapie, etc.</w:t>
      </w:r>
    </w:p>
    <w:p w:rsidR="00B131AC" w:rsidRPr="001D4F27" w:rsidRDefault="004868BB" w:rsidP="001D4F27">
      <w:pPr>
        <w:pStyle w:val="af5"/>
        <w:numPr>
          <w:ilvl w:val="0"/>
          <w:numId w:val="36"/>
        </w:num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Să cunoască rolul și structura generală</w:t>
      </w:r>
      <w:r w:rsidR="00B131AC"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a serviciului ATI</w:t>
      </w:r>
      <w:r w:rsidRPr="001D4F27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.</w:t>
      </w:r>
    </w:p>
    <w:p w:rsidR="00A52A8C" w:rsidRPr="001D4F27" w:rsidRDefault="00A52A8C" w:rsidP="001D4F27">
      <w:pPr>
        <w:pStyle w:val="af4"/>
        <w:widowControl w:val="0"/>
        <w:ind w:left="426"/>
        <w:contextualSpacing w:val="0"/>
        <w:jc w:val="both"/>
        <w:rPr>
          <w:b/>
          <w:color w:val="0070C0"/>
          <w:sz w:val="22"/>
          <w:szCs w:val="22"/>
          <w:lang w:val="ro-RO"/>
        </w:rPr>
      </w:pPr>
    </w:p>
    <w:p w:rsidR="00266AB7" w:rsidRPr="001D4F27" w:rsidRDefault="006332AA" w:rsidP="001D4F27">
      <w:pPr>
        <w:pStyle w:val="af4"/>
        <w:widowControl w:val="0"/>
        <w:numPr>
          <w:ilvl w:val="0"/>
          <w:numId w:val="7"/>
        </w:numPr>
        <w:tabs>
          <w:tab w:val="left" w:pos="851"/>
        </w:tabs>
        <w:ind w:left="709" w:hanging="567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t>LUCRUL INDIVIDUAL AL STUDENTULUI</w:t>
      </w:r>
      <w:r w:rsidR="008D6E71" w:rsidRPr="001D4F27">
        <w:rPr>
          <w:b/>
          <w:caps/>
          <w:sz w:val="22"/>
          <w:szCs w:val="22"/>
          <w:lang w:val="ro-RO"/>
        </w:rPr>
        <w:t xml:space="preserve">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12"/>
        <w:gridCol w:w="3228"/>
        <w:gridCol w:w="3685"/>
        <w:gridCol w:w="1134"/>
      </w:tblGrid>
      <w:tr w:rsidR="00F07E4D" w:rsidRPr="001D4F27" w:rsidTr="001D4F27">
        <w:trPr>
          <w:trHeight w:val="633"/>
        </w:trPr>
        <w:tc>
          <w:tcPr>
            <w:tcW w:w="505" w:type="dxa"/>
            <w:vAlign w:val="center"/>
          </w:tcPr>
          <w:p w:rsidR="006332AA" w:rsidRPr="001D4F27" w:rsidRDefault="006332AA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Nr.</w:t>
            </w:r>
          </w:p>
        </w:tc>
        <w:tc>
          <w:tcPr>
            <w:tcW w:w="1512" w:type="dxa"/>
            <w:vAlign w:val="center"/>
          </w:tcPr>
          <w:p w:rsidR="006332AA" w:rsidRPr="001D4F27" w:rsidRDefault="006332A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Produsul preconizat</w:t>
            </w:r>
          </w:p>
        </w:tc>
        <w:tc>
          <w:tcPr>
            <w:tcW w:w="3228" w:type="dxa"/>
            <w:vAlign w:val="center"/>
          </w:tcPr>
          <w:p w:rsidR="006332AA" w:rsidRPr="001D4F27" w:rsidRDefault="006332A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Strategii de realizare</w:t>
            </w:r>
          </w:p>
        </w:tc>
        <w:tc>
          <w:tcPr>
            <w:tcW w:w="3685" w:type="dxa"/>
            <w:vAlign w:val="center"/>
          </w:tcPr>
          <w:p w:rsidR="006332AA" w:rsidRPr="001D4F27" w:rsidRDefault="006332A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134" w:type="dxa"/>
            <w:vAlign w:val="center"/>
          </w:tcPr>
          <w:p w:rsidR="006332AA" w:rsidRPr="001D4F27" w:rsidRDefault="006332A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Termen de realizare</w:t>
            </w:r>
          </w:p>
        </w:tc>
      </w:tr>
      <w:tr w:rsidR="00F07E4D" w:rsidRPr="001D4F27" w:rsidTr="001D4F27">
        <w:trPr>
          <w:trHeight w:val="479"/>
        </w:trPr>
        <w:tc>
          <w:tcPr>
            <w:tcW w:w="505" w:type="dxa"/>
            <w:vAlign w:val="center"/>
          </w:tcPr>
          <w:p w:rsidR="006332AA" w:rsidRPr="001D4F27" w:rsidRDefault="006332AA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1.</w:t>
            </w:r>
          </w:p>
        </w:tc>
        <w:tc>
          <w:tcPr>
            <w:tcW w:w="1512" w:type="dxa"/>
            <w:vAlign w:val="center"/>
          </w:tcPr>
          <w:p w:rsidR="006332AA" w:rsidRPr="001D4F27" w:rsidRDefault="00316F7D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Lucrul cu sursele informaționale</w:t>
            </w:r>
          </w:p>
        </w:tc>
        <w:tc>
          <w:tcPr>
            <w:tcW w:w="3228" w:type="dxa"/>
            <w:vAlign w:val="center"/>
          </w:tcPr>
          <w:p w:rsidR="006332AA" w:rsidRPr="001D4F27" w:rsidRDefault="009B458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 xml:space="preserve">Să selecteze </w:t>
            </w:r>
            <w:r w:rsidR="00316F7D" w:rsidRPr="001D4F27">
              <w:rPr>
                <w:sz w:val="22"/>
                <w:szCs w:val="22"/>
                <w:lang w:val="ro-RO"/>
              </w:rPr>
              <w:t>surse informaționale la tema respectivă</w:t>
            </w:r>
            <w:r w:rsidRPr="001D4F27">
              <w:rPr>
                <w:sz w:val="22"/>
                <w:szCs w:val="22"/>
                <w:lang w:val="ro-RO"/>
              </w:rPr>
              <w:t xml:space="preserve">  (monografii, articole științifice, Internet),  să citească cu atenție textele, să </w:t>
            </w:r>
            <w:r w:rsidR="00F07E4D" w:rsidRPr="001D4F27">
              <w:rPr>
                <w:sz w:val="22"/>
                <w:szCs w:val="22"/>
                <w:lang w:val="ro-RO"/>
              </w:rPr>
              <w:t xml:space="preserve">sintetizeze informația relevantă și să </w:t>
            </w:r>
            <w:r w:rsidRPr="001D4F27">
              <w:rPr>
                <w:sz w:val="22"/>
                <w:szCs w:val="22"/>
                <w:lang w:val="ro-RO"/>
              </w:rPr>
              <w:t>facă un rezumat cu cuvinte proprii despre ceea ce a citit</w:t>
            </w:r>
            <w:r w:rsidR="00F07E4D" w:rsidRPr="001D4F27">
              <w:rPr>
                <w:sz w:val="22"/>
                <w:szCs w:val="22"/>
                <w:lang w:val="ro-RO"/>
              </w:rPr>
              <w:t>.</w:t>
            </w:r>
            <w:r w:rsidRPr="001D4F27">
              <w:rPr>
                <w:sz w:val="22"/>
                <w:szCs w:val="22"/>
                <w:lang w:val="ro-RO"/>
              </w:rPr>
              <w:t xml:space="preserve">   </w:t>
            </w:r>
            <w:r w:rsidR="003736E0" w:rsidRPr="001D4F2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332AA" w:rsidRPr="001D4F27" w:rsidRDefault="009B458A" w:rsidP="001D4F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Capacitatea de a extrage esențialul; abilități interpretative; volumul muncii</w:t>
            </w:r>
            <w:r w:rsidR="00944618" w:rsidRPr="001D4F2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134" w:type="dxa"/>
            <w:vAlign w:val="center"/>
          </w:tcPr>
          <w:p w:rsidR="006332AA" w:rsidRPr="001D4F27" w:rsidRDefault="009B458A" w:rsidP="001D4F27">
            <w:pPr>
              <w:jc w:val="both"/>
              <w:rPr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Pe parcursul modulului</w:t>
            </w:r>
          </w:p>
        </w:tc>
      </w:tr>
      <w:tr w:rsidR="00F07E4D" w:rsidRPr="001D4F27" w:rsidTr="001D4F27">
        <w:trPr>
          <w:trHeight w:val="460"/>
        </w:trPr>
        <w:tc>
          <w:tcPr>
            <w:tcW w:w="505" w:type="dxa"/>
            <w:vAlign w:val="center"/>
          </w:tcPr>
          <w:p w:rsidR="006332AA" w:rsidRPr="001D4F27" w:rsidRDefault="006332AA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2.</w:t>
            </w:r>
          </w:p>
        </w:tc>
        <w:tc>
          <w:tcPr>
            <w:tcW w:w="1512" w:type="dxa"/>
            <w:vAlign w:val="center"/>
          </w:tcPr>
          <w:p w:rsidR="006332AA" w:rsidRPr="001D4F27" w:rsidRDefault="005F380D" w:rsidP="001D4F27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Pregătirea și susținerea prezentărilor</w:t>
            </w:r>
          </w:p>
        </w:tc>
        <w:tc>
          <w:tcPr>
            <w:tcW w:w="3228" w:type="dxa"/>
            <w:vAlign w:val="center"/>
          </w:tcPr>
          <w:p w:rsidR="006332AA" w:rsidRPr="001D4F27" w:rsidRDefault="00944618" w:rsidP="001D4F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1D4F27">
              <w:rPr>
                <w:color w:val="000000" w:themeColor="text1"/>
                <w:sz w:val="22"/>
                <w:szCs w:val="22"/>
                <w:lang w:val="ro-RO"/>
              </w:rPr>
              <w:t>Stabilirea planului și termenul de realizare a prezentării.  Stabilirea componentelor prezentării PowerPoint, poster sau referat – tema, scopul, rezultate, concluzii, aplicații practice, bibliografie.</w:t>
            </w:r>
          </w:p>
        </w:tc>
        <w:tc>
          <w:tcPr>
            <w:tcW w:w="3685" w:type="dxa"/>
            <w:vAlign w:val="center"/>
          </w:tcPr>
          <w:p w:rsidR="00912EB4" w:rsidRPr="001D4F27" w:rsidRDefault="00F07E4D" w:rsidP="001D4F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val="ro-RO"/>
              </w:rPr>
            </w:pPr>
            <w:r w:rsidRPr="0002383B">
              <w:rPr>
                <w:sz w:val="22"/>
                <w:szCs w:val="22"/>
                <w:lang w:val="ro-RO"/>
              </w:rPr>
              <w:t>Respectarea tuturor componentelor</w:t>
            </w:r>
            <w:r w:rsidR="00912EB4" w:rsidRPr="0002383B">
              <w:rPr>
                <w:sz w:val="22"/>
                <w:szCs w:val="22"/>
                <w:lang w:val="ro-RO"/>
              </w:rPr>
              <w:t xml:space="preserve"> structurii prezentării</w:t>
            </w:r>
            <w:r w:rsidRPr="0002383B">
              <w:rPr>
                <w:sz w:val="22"/>
                <w:szCs w:val="22"/>
                <w:lang w:val="ro-RO"/>
              </w:rPr>
              <w:t>, gradul furnizării informației, realizarea conexiunilor cu alte domenii, originalitatea prezentării, credibilitatea surselor,  folosirea adecvată a imaginilor, utilizarea corectă a termenilor de specialitate, respectarea timpului de prezentare.</w:t>
            </w:r>
          </w:p>
        </w:tc>
        <w:tc>
          <w:tcPr>
            <w:tcW w:w="1134" w:type="dxa"/>
            <w:vAlign w:val="center"/>
          </w:tcPr>
          <w:p w:rsidR="006332AA" w:rsidRPr="001D4F27" w:rsidRDefault="00F07E4D" w:rsidP="001D4F27">
            <w:pPr>
              <w:jc w:val="both"/>
              <w:rPr>
                <w:color w:val="FF0000"/>
                <w:sz w:val="22"/>
                <w:szCs w:val="22"/>
                <w:lang w:val="ro-RO"/>
              </w:rPr>
            </w:pPr>
            <w:r w:rsidRPr="001D4F27">
              <w:rPr>
                <w:sz w:val="22"/>
                <w:szCs w:val="22"/>
                <w:lang w:val="ro-RO"/>
              </w:rPr>
              <w:t>Pe parcursul modulului</w:t>
            </w:r>
          </w:p>
        </w:tc>
      </w:tr>
    </w:tbl>
    <w:p w:rsidR="00B05429" w:rsidRPr="001D4F27" w:rsidRDefault="00B05429" w:rsidP="001D4F27">
      <w:pPr>
        <w:pStyle w:val="af4"/>
        <w:widowControl w:val="0"/>
        <w:tabs>
          <w:tab w:val="left" w:pos="851"/>
        </w:tabs>
        <w:ind w:left="709"/>
        <w:contextualSpacing w:val="0"/>
        <w:jc w:val="both"/>
        <w:rPr>
          <w:b/>
          <w:caps/>
          <w:sz w:val="22"/>
          <w:szCs w:val="22"/>
          <w:lang w:val="ro-RO"/>
        </w:rPr>
      </w:pPr>
    </w:p>
    <w:p w:rsidR="006332AA" w:rsidRPr="001D4F27" w:rsidRDefault="00F01D29" w:rsidP="001D4F27">
      <w:pPr>
        <w:pStyle w:val="af4"/>
        <w:widowControl w:val="0"/>
        <w:numPr>
          <w:ilvl w:val="0"/>
          <w:numId w:val="7"/>
        </w:numPr>
        <w:tabs>
          <w:tab w:val="left" w:pos="851"/>
        </w:tabs>
        <w:ind w:left="709" w:hanging="567"/>
        <w:contextualSpacing w:val="0"/>
        <w:jc w:val="both"/>
        <w:rPr>
          <w:b/>
          <w:caps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t xml:space="preserve">sugestii metodologice de </w:t>
      </w:r>
      <w:r w:rsidR="006332AA" w:rsidRPr="001D4F27">
        <w:rPr>
          <w:b/>
          <w:caps/>
          <w:sz w:val="22"/>
          <w:szCs w:val="22"/>
          <w:lang w:val="ro-RO"/>
        </w:rPr>
        <w:t>predare</w:t>
      </w:r>
      <w:r w:rsidRPr="001D4F27">
        <w:rPr>
          <w:b/>
          <w:caps/>
          <w:sz w:val="22"/>
          <w:szCs w:val="22"/>
          <w:lang w:val="ro-RO"/>
        </w:rPr>
        <w:t>-învăţare-evaluare</w:t>
      </w:r>
    </w:p>
    <w:p w:rsidR="00F01D29" w:rsidRPr="001D4F27" w:rsidRDefault="00F01D29" w:rsidP="001D4F27">
      <w:pPr>
        <w:widowControl w:val="0"/>
        <w:numPr>
          <w:ilvl w:val="0"/>
          <w:numId w:val="12"/>
        </w:numPr>
        <w:ind w:left="714" w:hanging="357"/>
        <w:jc w:val="both"/>
        <w:rPr>
          <w:b/>
          <w:i/>
          <w:sz w:val="22"/>
          <w:szCs w:val="22"/>
          <w:lang w:val="ro-RO"/>
        </w:rPr>
      </w:pPr>
      <w:r w:rsidRPr="001D4F27">
        <w:rPr>
          <w:b/>
          <w:i/>
          <w:sz w:val="22"/>
          <w:szCs w:val="22"/>
          <w:lang w:val="ro-RO"/>
        </w:rPr>
        <w:t xml:space="preserve">Metode de predare </w:t>
      </w:r>
      <w:proofErr w:type="spellStart"/>
      <w:r w:rsidRPr="001D4F27">
        <w:rPr>
          <w:b/>
          <w:i/>
          <w:sz w:val="22"/>
          <w:szCs w:val="22"/>
          <w:lang w:val="ro-RO"/>
        </w:rPr>
        <w:t>şi</w:t>
      </w:r>
      <w:proofErr w:type="spellEnd"/>
      <w:r w:rsidRPr="001D4F27"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1D4F27">
        <w:rPr>
          <w:b/>
          <w:i/>
          <w:sz w:val="22"/>
          <w:szCs w:val="22"/>
          <w:lang w:val="ro-RO"/>
        </w:rPr>
        <w:t>învăţare</w:t>
      </w:r>
      <w:proofErr w:type="spellEnd"/>
      <w:r w:rsidRPr="001D4F27">
        <w:rPr>
          <w:b/>
          <w:i/>
          <w:sz w:val="22"/>
          <w:szCs w:val="22"/>
          <w:lang w:val="ro-RO"/>
        </w:rPr>
        <w:t xml:space="preserve"> utilizate</w:t>
      </w:r>
    </w:p>
    <w:p w:rsidR="00A32BF6" w:rsidRPr="001D4F27" w:rsidRDefault="00A32BF6" w:rsidP="001D4F27">
      <w:pPr>
        <w:autoSpaceDE w:val="0"/>
        <w:autoSpaceDN w:val="0"/>
        <w:adjustRightInd w:val="0"/>
        <w:ind w:left="284" w:right="157" w:firstLine="357"/>
        <w:jc w:val="both"/>
        <w:rPr>
          <w:spacing w:val="-2"/>
          <w:sz w:val="22"/>
          <w:szCs w:val="22"/>
          <w:lang w:val="fr-FR"/>
        </w:rPr>
      </w:pPr>
      <w:r w:rsidRPr="001D4F27">
        <w:rPr>
          <w:spacing w:val="-2"/>
          <w:sz w:val="22"/>
          <w:szCs w:val="22"/>
          <w:lang w:val="fr-FR"/>
        </w:rPr>
        <w:t xml:space="preserve">Disciplina </w:t>
      </w:r>
      <w:proofErr w:type="spellStart"/>
      <w:r w:rsidRPr="001D4F27">
        <w:rPr>
          <w:spacing w:val="-2"/>
          <w:sz w:val="22"/>
          <w:szCs w:val="22"/>
          <w:lang w:val="fr-FR"/>
        </w:rPr>
        <w:t>Ansteziologie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şi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reanimatologie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este </w:t>
      </w:r>
      <w:proofErr w:type="spellStart"/>
      <w:r w:rsidRPr="001D4F27">
        <w:rPr>
          <w:spacing w:val="-2"/>
          <w:sz w:val="22"/>
          <w:szCs w:val="22"/>
          <w:lang w:val="fr-FR"/>
        </w:rPr>
        <w:t>predată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manieră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proofErr w:type="gramStart"/>
      <w:r w:rsidRPr="001D4F27">
        <w:rPr>
          <w:spacing w:val="-2"/>
          <w:sz w:val="22"/>
          <w:szCs w:val="22"/>
          <w:lang w:val="fr-FR"/>
        </w:rPr>
        <w:t>clasică</w:t>
      </w:r>
      <w:proofErr w:type="spellEnd"/>
      <w:r w:rsidRPr="001D4F27">
        <w:rPr>
          <w:spacing w:val="-2"/>
          <w:sz w:val="22"/>
          <w:szCs w:val="22"/>
          <w:lang w:val="fr-FR"/>
        </w:rPr>
        <w:t>:</w:t>
      </w:r>
      <w:proofErr w:type="gram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="0006561E" w:rsidRPr="001D4F27">
        <w:rPr>
          <w:spacing w:val="-2"/>
          <w:sz w:val="22"/>
          <w:szCs w:val="22"/>
          <w:lang w:val="fr-FR"/>
        </w:rPr>
        <w:t>prelegeri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şi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lucrări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practice.</w:t>
      </w:r>
    </w:p>
    <w:p w:rsidR="00A32BF6" w:rsidRPr="001D4F27" w:rsidRDefault="00B05429" w:rsidP="001D4F27">
      <w:pPr>
        <w:autoSpaceDE w:val="0"/>
        <w:autoSpaceDN w:val="0"/>
        <w:adjustRightInd w:val="0"/>
        <w:ind w:left="284" w:right="157" w:firstLine="357"/>
        <w:jc w:val="both"/>
        <w:rPr>
          <w:sz w:val="22"/>
          <w:szCs w:val="22"/>
          <w:lang w:val="fr-FR"/>
        </w:rPr>
      </w:pPr>
      <w:proofErr w:type="spellStart"/>
      <w:r w:rsidRPr="001D4F27">
        <w:rPr>
          <w:spacing w:val="-2"/>
          <w:sz w:val="22"/>
          <w:szCs w:val="22"/>
          <w:lang w:val="fr-FR"/>
        </w:rPr>
        <w:t>Prelegerile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sunt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susţinute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către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="00267567">
        <w:rPr>
          <w:spacing w:val="-2"/>
          <w:sz w:val="22"/>
          <w:szCs w:val="22"/>
          <w:lang w:val="fr-FR"/>
        </w:rPr>
        <w:t>profesori</w:t>
      </w:r>
      <w:proofErr w:type="spellEnd"/>
      <w:r w:rsidR="00267567">
        <w:rPr>
          <w:spacing w:val="-2"/>
          <w:sz w:val="22"/>
          <w:szCs w:val="22"/>
          <w:lang w:val="fr-FR"/>
        </w:rPr>
        <w:t> </w:t>
      </w:r>
      <w:proofErr w:type="spellStart"/>
      <w:r w:rsidR="00267567">
        <w:rPr>
          <w:spacing w:val="-2"/>
          <w:sz w:val="22"/>
          <w:szCs w:val="22"/>
          <w:lang w:val="fr-FR"/>
        </w:rPr>
        <w:t>și</w:t>
      </w:r>
      <w:proofErr w:type="spellEnd"/>
      <w:r w:rsidR="0026756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conferențiarii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universitari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format </w:t>
      </w:r>
      <w:proofErr w:type="spellStart"/>
      <w:r w:rsidRPr="001D4F27">
        <w:rPr>
          <w:spacing w:val="-2"/>
          <w:sz w:val="22"/>
          <w:szCs w:val="22"/>
          <w:lang w:val="fr-FR"/>
        </w:rPr>
        <w:t>multimedia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, </w:t>
      </w:r>
      <w:proofErr w:type="spellStart"/>
      <w:r w:rsidRPr="001D4F27">
        <w:rPr>
          <w:spacing w:val="-2"/>
          <w:sz w:val="22"/>
          <w:szCs w:val="22"/>
          <w:lang w:val="fr-FR"/>
        </w:rPr>
        <w:t>iar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la </w:t>
      </w:r>
      <w:proofErr w:type="spellStart"/>
      <w:r w:rsidRPr="001D4F27">
        <w:rPr>
          <w:spacing w:val="-2"/>
          <w:sz w:val="22"/>
          <w:szCs w:val="22"/>
          <w:lang w:val="fr-FR"/>
        </w:rPr>
        <w:t>lucrările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practice </w:t>
      </w:r>
      <w:proofErr w:type="spellStart"/>
      <w:r w:rsidRPr="001D4F27">
        <w:rPr>
          <w:spacing w:val="-2"/>
          <w:sz w:val="22"/>
          <w:szCs w:val="22"/>
          <w:lang w:val="fr-FR"/>
        </w:rPr>
        <w:t>studenţii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vor face </w:t>
      </w:r>
      <w:proofErr w:type="spellStart"/>
      <w:r w:rsidRPr="001D4F27">
        <w:rPr>
          <w:spacing w:val="-2"/>
          <w:sz w:val="22"/>
          <w:szCs w:val="22"/>
          <w:lang w:val="fr-FR"/>
        </w:rPr>
        <w:t>cunoştinţă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sălile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operaţie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cu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tehnicile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gramStart"/>
      <w:r w:rsidRPr="001D4F27">
        <w:rPr>
          <w:spacing w:val="-2"/>
          <w:sz w:val="22"/>
          <w:szCs w:val="22"/>
          <w:lang w:val="fr-FR"/>
        </w:rPr>
        <w:t xml:space="preserve">de </w:t>
      </w:r>
      <w:proofErr w:type="spellStart"/>
      <w:r w:rsidRPr="001D4F27">
        <w:rPr>
          <w:spacing w:val="-2"/>
          <w:sz w:val="22"/>
          <w:szCs w:val="22"/>
          <w:lang w:val="fr-FR"/>
        </w:rPr>
        <w:t>anestezie</w:t>
      </w:r>
      <w:proofErr w:type="spellEnd"/>
      <w:proofErr w:type="gram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generală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şi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loco-</w:t>
      </w:r>
      <w:proofErr w:type="spellStart"/>
      <w:r w:rsidRPr="001D4F27">
        <w:rPr>
          <w:spacing w:val="-2"/>
          <w:sz w:val="22"/>
          <w:szCs w:val="22"/>
          <w:lang w:val="fr-FR"/>
        </w:rPr>
        <w:t>regională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, </w:t>
      </w:r>
      <w:proofErr w:type="spellStart"/>
      <w:r w:rsidRPr="001D4F27">
        <w:rPr>
          <w:spacing w:val="-2"/>
          <w:sz w:val="22"/>
          <w:szCs w:val="22"/>
          <w:lang w:val="fr-FR"/>
        </w:rPr>
        <w:t>iar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secţiile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terapie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intensivă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- </w:t>
      </w:r>
      <w:proofErr w:type="spellStart"/>
      <w:r w:rsidRPr="001D4F27">
        <w:rPr>
          <w:spacing w:val="-2"/>
          <w:sz w:val="22"/>
          <w:szCs w:val="22"/>
          <w:lang w:val="fr-FR"/>
        </w:rPr>
        <w:t>cu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principiile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abordare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a </w:t>
      </w:r>
      <w:proofErr w:type="spellStart"/>
      <w:r w:rsidRPr="001D4F27">
        <w:rPr>
          <w:spacing w:val="-2"/>
          <w:sz w:val="22"/>
          <w:szCs w:val="22"/>
          <w:lang w:val="fr-FR"/>
        </w:rPr>
        <w:t>pacienţilor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critici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(monitoring, </w:t>
      </w:r>
      <w:proofErr w:type="spellStart"/>
      <w:r w:rsidRPr="001D4F27">
        <w:rPr>
          <w:spacing w:val="-2"/>
          <w:sz w:val="22"/>
          <w:szCs w:val="22"/>
          <w:lang w:val="fr-FR"/>
        </w:rPr>
        <w:t>principiile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terapiei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intensive, </w:t>
      </w:r>
      <w:proofErr w:type="spellStart"/>
      <w:r w:rsidRPr="001D4F27">
        <w:rPr>
          <w:spacing w:val="-2"/>
          <w:sz w:val="22"/>
          <w:szCs w:val="22"/>
          <w:lang w:val="fr-FR"/>
        </w:rPr>
        <w:t>completarea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fişelor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). </w:t>
      </w:r>
      <w:proofErr w:type="spellStart"/>
      <w:r w:rsidRPr="001D4F27">
        <w:rPr>
          <w:spacing w:val="-2"/>
          <w:sz w:val="22"/>
          <w:szCs w:val="22"/>
          <w:lang w:val="fr-FR"/>
        </w:rPr>
        <w:t>Totodată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studenţii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vor fi </w:t>
      </w:r>
      <w:proofErr w:type="spellStart"/>
      <w:r w:rsidRPr="001D4F27">
        <w:rPr>
          <w:spacing w:val="-2"/>
          <w:sz w:val="22"/>
          <w:szCs w:val="22"/>
          <w:lang w:val="fr-FR"/>
        </w:rPr>
        <w:t>implicaţi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discutarea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materialului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teoretic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şi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soluţionarea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problemelor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situaţie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. </w:t>
      </w:r>
      <w:proofErr w:type="spellStart"/>
      <w:r w:rsidRPr="001D4F27">
        <w:rPr>
          <w:spacing w:val="-2"/>
          <w:sz w:val="22"/>
          <w:szCs w:val="22"/>
          <w:lang w:val="fr-FR"/>
        </w:rPr>
        <w:t>Fortificarea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cunoştinţelor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teoretice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şi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practice </w:t>
      </w:r>
      <w:proofErr w:type="spellStart"/>
      <w:r w:rsidRPr="001D4F27">
        <w:rPr>
          <w:spacing w:val="-2"/>
          <w:sz w:val="22"/>
          <w:szCs w:val="22"/>
          <w:lang w:val="fr-FR"/>
        </w:rPr>
        <w:t>acumulate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studenţi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se face </w:t>
      </w:r>
      <w:proofErr w:type="spellStart"/>
      <w:r w:rsidRPr="001D4F27">
        <w:rPr>
          <w:spacing w:val="-2"/>
          <w:sz w:val="22"/>
          <w:szCs w:val="22"/>
          <w:lang w:val="fr-FR"/>
        </w:rPr>
        <w:t>prin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sesiunile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de </w:t>
      </w:r>
      <w:proofErr w:type="spellStart"/>
      <w:r w:rsidRPr="001D4F27">
        <w:rPr>
          <w:spacing w:val="-2"/>
          <w:sz w:val="22"/>
          <w:szCs w:val="22"/>
          <w:lang w:val="fr-FR"/>
        </w:rPr>
        <w:t>simulare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a </w:t>
      </w:r>
      <w:proofErr w:type="spellStart"/>
      <w:r w:rsidRPr="001D4F27">
        <w:rPr>
          <w:spacing w:val="-2"/>
          <w:sz w:val="22"/>
          <w:szCs w:val="22"/>
          <w:lang w:val="fr-FR"/>
        </w:rPr>
        <w:t>cazurilor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clinice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în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spacing w:val="-2"/>
          <w:sz w:val="22"/>
          <w:szCs w:val="22"/>
          <w:lang w:val="fr-FR"/>
        </w:rPr>
        <w:t>cadrul</w:t>
      </w:r>
      <w:proofErr w:type="spellEnd"/>
      <w:r w:rsidRPr="001D4F27">
        <w:rPr>
          <w:spacing w:val="-2"/>
          <w:sz w:val="22"/>
          <w:szCs w:val="22"/>
          <w:lang w:val="fr-FR"/>
        </w:rPr>
        <w:t xml:space="preserve"> CUSIM</w:t>
      </w:r>
      <w:proofErr w:type="gramStart"/>
      <w:r w:rsidRPr="001D4F27">
        <w:rPr>
          <w:spacing w:val="-2"/>
          <w:sz w:val="22"/>
          <w:szCs w:val="22"/>
          <w:lang w:val="fr-FR"/>
        </w:rPr>
        <w:t>.</w:t>
      </w:r>
      <w:r w:rsidR="00A32BF6" w:rsidRPr="001D4F27">
        <w:rPr>
          <w:sz w:val="22"/>
          <w:szCs w:val="22"/>
          <w:lang w:val="fr-FR"/>
        </w:rPr>
        <w:t>.</w:t>
      </w:r>
      <w:proofErr w:type="gramEnd"/>
    </w:p>
    <w:p w:rsidR="00F01D29" w:rsidRPr="001D4F27" w:rsidRDefault="00F01D29" w:rsidP="001D4F27">
      <w:pPr>
        <w:widowControl w:val="0"/>
        <w:numPr>
          <w:ilvl w:val="0"/>
          <w:numId w:val="12"/>
        </w:numPr>
        <w:ind w:left="714" w:hanging="357"/>
        <w:jc w:val="both"/>
        <w:rPr>
          <w:b/>
          <w:i/>
          <w:sz w:val="22"/>
          <w:szCs w:val="22"/>
          <w:lang w:val="ro-RO"/>
        </w:rPr>
      </w:pPr>
      <w:r w:rsidRPr="001D4F27">
        <w:rPr>
          <w:b/>
          <w:i/>
          <w:sz w:val="22"/>
          <w:szCs w:val="22"/>
          <w:lang w:val="ro-RO"/>
        </w:rPr>
        <w:t>Strategii/tehnologii didactice aplicate</w:t>
      </w:r>
    </w:p>
    <w:p w:rsidR="00FA0605" w:rsidRPr="001D4F27" w:rsidRDefault="00FA0605" w:rsidP="001D4F27">
      <w:pPr>
        <w:widowControl w:val="0"/>
        <w:ind w:left="357" w:firstLine="494"/>
        <w:jc w:val="both"/>
        <w:rPr>
          <w:b/>
          <w:color w:val="000000"/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Prelegerea interactivă, problematizarea, brainstorming, </w:t>
      </w:r>
      <w:r w:rsidRPr="001D4F27">
        <w:rPr>
          <w:spacing w:val="-1"/>
          <w:sz w:val="22"/>
          <w:szCs w:val="22"/>
          <w:lang w:val="ro-RO"/>
        </w:rPr>
        <w:t xml:space="preserve">studiul individual, </w:t>
      </w:r>
      <w:r w:rsidRPr="001D4F27">
        <w:rPr>
          <w:sz w:val="22"/>
          <w:szCs w:val="22"/>
          <w:lang w:val="ro-RO"/>
        </w:rPr>
        <w:t>lucrul cu manualul și articole științifice, discuții, rezolvarea problemelor de situație, simulare.</w:t>
      </w:r>
    </w:p>
    <w:p w:rsidR="00104793" w:rsidRPr="001D4F27" w:rsidRDefault="006332AA" w:rsidP="001D4F27">
      <w:pPr>
        <w:widowControl w:val="0"/>
        <w:numPr>
          <w:ilvl w:val="0"/>
          <w:numId w:val="12"/>
        </w:numPr>
        <w:ind w:left="714" w:hanging="357"/>
        <w:jc w:val="both"/>
        <w:rPr>
          <w:b/>
          <w:i/>
          <w:sz w:val="22"/>
          <w:szCs w:val="22"/>
          <w:lang w:val="ro-RO"/>
        </w:rPr>
      </w:pPr>
      <w:r w:rsidRPr="001D4F27">
        <w:rPr>
          <w:b/>
          <w:i/>
          <w:sz w:val="22"/>
          <w:szCs w:val="22"/>
          <w:lang w:val="ro-RO"/>
        </w:rPr>
        <w:t>Metode de ev</w:t>
      </w:r>
      <w:r w:rsidR="00F01D29" w:rsidRPr="001D4F27">
        <w:rPr>
          <w:b/>
          <w:i/>
          <w:sz w:val="22"/>
          <w:szCs w:val="22"/>
          <w:lang w:val="ro-RO"/>
        </w:rPr>
        <w:t>aluare</w:t>
      </w:r>
      <w:r w:rsidRPr="001D4F27">
        <w:rPr>
          <w:b/>
          <w:i/>
          <w:sz w:val="22"/>
          <w:szCs w:val="22"/>
          <w:lang w:val="ro-RO"/>
        </w:rPr>
        <w:t xml:space="preserve"> </w:t>
      </w:r>
    </w:p>
    <w:p w:rsidR="00104793" w:rsidRPr="001D4F27" w:rsidRDefault="00104793" w:rsidP="001D4F27">
      <w:pPr>
        <w:numPr>
          <w:ilvl w:val="0"/>
          <w:numId w:val="23"/>
        </w:numPr>
        <w:ind w:hanging="651"/>
        <w:jc w:val="both"/>
        <w:rPr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t>Curentă</w:t>
      </w:r>
      <w:r w:rsidRPr="001D4F27">
        <w:rPr>
          <w:i/>
          <w:sz w:val="22"/>
          <w:szCs w:val="22"/>
          <w:lang w:val="ro-RO"/>
        </w:rPr>
        <w:t xml:space="preserve">: </w:t>
      </w:r>
      <w:r w:rsidRPr="001D4F27">
        <w:rPr>
          <w:sz w:val="22"/>
          <w:szCs w:val="22"/>
          <w:lang w:val="ro-RO"/>
        </w:rPr>
        <w:t xml:space="preserve">control frontal sau/și individual prin </w:t>
      </w:r>
    </w:p>
    <w:p w:rsidR="00FB20CF" w:rsidRPr="001D4F27" w:rsidRDefault="00FB20CF" w:rsidP="001D4F27">
      <w:pPr>
        <w:numPr>
          <w:ilvl w:val="0"/>
          <w:numId w:val="22"/>
        </w:numPr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 răspuns oral</w:t>
      </w:r>
    </w:p>
    <w:p w:rsidR="00FB20CF" w:rsidRPr="001D4F27" w:rsidRDefault="00FB20CF" w:rsidP="001D4F27">
      <w:pPr>
        <w:numPr>
          <w:ilvl w:val="0"/>
          <w:numId w:val="22"/>
        </w:numPr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 lucrări de control</w:t>
      </w:r>
    </w:p>
    <w:p w:rsidR="00104793" w:rsidRPr="001D4F27" w:rsidRDefault="00104793" w:rsidP="001D4F27">
      <w:pPr>
        <w:numPr>
          <w:ilvl w:val="0"/>
          <w:numId w:val="22"/>
        </w:numPr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analiza studiilor de caz</w:t>
      </w:r>
      <w:r w:rsidR="004868BB" w:rsidRPr="001D4F27">
        <w:rPr>
          <w:sz w:val="22"/>
          <w:szCs w:val="22"/>
          <w:lang w:val="ro-RO"/>
        </w:rPr>
        <w:t>.</w:t>
      </w:r>
    </w:p>
    <w:p w:rsidR="004868BB" w:rsidRPr="001D4F27" w:rsidRDefault="004868BB" w:rsidP="001D4F27">
      <w:pPr>
        <w:ind w:left="1077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Pe parcursul </w:t>
      </w:r>
      <w:r w:rsidR="00FB777F" w:rsidRPr="001D4F27">
        <w:rPr>
          <w:sz w:val="22"/>
          <w:szCs w:val="22"/>
          <w:lang w:val="ro-RO"/>
        </w:rPr>
        <w:t xml:space="preserve">modulului </w:t>
      </w:r>
      <w:r w:rsidR="00BE33F8" w:rsidRPr="0002383B">
        <w:rPr>
          <w:sz w:val="22"/>
          <w:szCs w:val="22"/>
          <w:shd w:val="clear" w:color="auto" w:fill="FFFFFF"/>
          <w:lang w:val="ro-RO"/>
        </w:rPr>
        <w:t xml:space="preserve"> verificarea </w:t>
      </w:r>
      <w:proofErr w:type="spellStart"/>
      <w:r w:rsidR="00BE33F8" w:rsidRPr="0002383B">
        <w:rPr>
          <w:sz w:val="22"/>
          <w:szCs w:val="22"/>
          <w:shd w:val="clear" w:color="auto" w:fill="FFFFFF"/>
          <w:lang w:val="ro-RO"/>
        </w:rPr>
        <w:t>cunoştinţelor</w:t>
      </w:r>
      <w:proofErr w:type="spellEnd"/>
      <w:r w:rsidR="00BE33F8" w:rsidRPr="0002383B">
        <w:rPr>
          <w:sz w:val="22"/>
          <w:szCs w:val="22"/>
          <w:shd w:val="clear" w:color="auto" w:fill="FFFFFF"/>
          <w:lang w:val="ro-RO"/>
        </w:rPr>
        <w:t> se va efectua periodic, sub formă de susținere a 3 </w:t>
      </w:r>
      <w:r w:rsidR="00BE33F8" w:rsidRPr="0002383B">
        <w:rPr>
          <w:rStyle w:val="af7"/>
          <w:bCs/>
          <w:i w:val="0"/>
          <w:iCs w:val="0"/>
          <w:sz w:val="22"/>
          <w:szCs w:val="22"/>
          <w:shd w:val="clear" w:color="auto" w:fill="FFFFFF"/>
          <w:lang w:val="ro-RO"/>
        </w:rPr>
        <w:t xml:space="preserve">totalizări, </w:t>
      </w:r>
      <w:r w:rsidR="00FB777F" w:rsidRPr="001D4F27">
        <w:rPr>
          <w:sz w:val="22"/>
          <w:szCs w:val="22"/>
          <w:lang w:val="ro-RO"/>
        </w:rPr>
        <w:t>care include tot materialul studiat.</w:t>
      </w:r>
    </w:p>
    <w:p w:rsidR="006F5847" w:rsidRPr="001D4F27" w:rsidRDefault="006F5847" w:rsidP="001D4F27">
      <w:pPr>
        <w:numPr>
          <w:ilvl w:val="0"/>
          <w:numId w:val="23"/>
        </w:numPr>
        <w:ind w:hanging="651"/>
        <w:jc w:val="both"/>
        <w:rPr>
          <w:i/>
          <w:sz w:val="22"/>
          <w:szCs w:val="22"/>
          <w:lang w:val="ro-RO"/>
        </w:rPr>
      </w:pPr>
      <w:r w:rsidRPr="001D4F27">
        <w:rPr>
          <w:b/>
          <w:sz w:val="22"/>
          <w:szCs w:val="22"/>
          <w:lang w:val="ro-RO"/>
        </w:rPr>
        <w:t>Finală:</w:t>
      </w:r>
      <w:r w:rsidR="00104793" w:rsidRPr="001D4F27">
        <w:rPr>
          <w:sz w:val="22"/>
          <w:szCs w:val="22"/>
          <w:lang w:val="ro-RO"/>
        </w:rPr>
        <w:t xml:space="preserve"> colocviu</w:t>
      </w:r>
      <w:r w:rsidR="00104793" w:rsidRPr="00696E94">
        <w:t xml:space="preserve"> </w:t>
      </w:r>
      <w:r w:rsidR="002E5193">
        <w:rPr>
          <w:lang w:val="ro-RO"/>
        </w:rPr>
        <w:t>ne</w:t>
      </w:r>
      <w:r w:rsidR="00104793" w:rsidRPr="001D4F27">
        <w:rPr>
          <w:sz w:val="22"/>
          <w:szCs w:val="22"/>
          <w:lang w:val="ro-RO"/>
        </w:rPr>
        <w:t>diferențiat</w:t>
      </w:r>
      <w:r w:rsidR="004868BB" w:rsidRPr="001D4F27">
        <w:rPr>
          <w:sz w:val="22"/>
          <w:szCs w:val="22"/>
          <w:lang w:val="ro-RO"/>
        </w:rPr>
        <w:t>.</w:t>
      </w:r>
    </w:p>
    <w:p w:rsidR="00FB20CF" w:rsidRDefault="006A1F1F" w:rsidP="001D4F27">
      <w:pPr>
        <w:autoSpaceDE w:val="0"/>
        <w:autoSpaceDN w:val="0"/>
        <w:adjustRightInd w:val="0"/>
        <w:ind w:left="142" w:right="544" w:firstLine="566"/>
        <w:jc w:val="both"/>
        <w:rPr>
          <w:spacing w:val="-2"/>
          <w:sz w:val="22"/>
          <w:szCs w:val="22"/>
          <w:lang w:val="fr-FR"/>
        </w:rPr>
      </w:pPr>
      <w:r>
        <w:rPr>
          <w:spacing w:val="-2"/>
          <w:sz w:val="22"/>
          <w:szCs w:val="22"/>
          <w:lang w:val="ro-RO"/>
        </w:rPr>
        <w:t xml:space="preserve">Validarea modulului se face prin calificativul </w:t>
      </w:r>
      <w:r w:rsidR="005220EE" w:rsidRPr="00C7725A">
        <w:rPr>
          <w:color w:val="000000"/>
          <w:spacing w:val="2"/>
          <w:lang w:val="ro-RO"/>
        </w:rPr>
        <w:t>„</w:t>
      </w:r>
      <w:r>
        <w:rPr>
          <w:spacing w:val="-2"/>
          <w:sz w:val="22"/>
          <w:szCs w:val="22"/>
          <w:lang w:val="ro-RO"/>
        </w:rPr>
        <w:t>atestat</w:t>
      </w:r>
      <w:r w:rsidR="005220EE" w:rsidRPr="0002383B">
        <w:rPr>
          <w:color w:val="000000"/>
          <w:spacing w:val="2"/>
          <w:lang w:val="fr-FR"/>
        </w:rPr>
        <w:t>”</w:t>
      </w:r>
      <w:r w:rsidR="005220EE">
        <w:rPr>
          <w:spacing w:val="-2"/>
          <w:sz w:val="22"/>
          <w:szCs w:val="22"/>
          <w:lang w:val="ro-RO"/>
        </w:rPr>
        <w:t xml:space="preserve"> (</w:t>
      </w:r>
      <w:r>
        <w:rPr>
          <w:spacing w:val="-2"/>
          <w:sz w:val="22"/>
          <w:szCs w:val="22"/>
          <w:lang w:val="ro-RO"/>
        </w:rPr>
        <w:t xml:space="preserve">studenții au primit note pozitive la totalizări și au recuperat absențele </w:t>
      </w:r>
      <w:r w:rsidR="00FB20CF" w:rsidRPr="001D4F27">
        <w:rPr>
          <w:spacing w:val="-2"/>
          <w:sz w:val="22"/>
          <w:szCs w:val="22"/>
          <w:lang w:val="fr-FR"/>
        </w:rPr>
        <w:t xml:space="preserve">de la </w:t>
      </w:r>
      <w:proofErr w:type="spellStart"/>
      <w:r w:rsidR="00FB20CF" w:rsidRPr="001D4F27">
        <w:rPr>
          <w:spacing w:val="-2"/>
          <w:sz w:val="22"/>
          <w:szCs w:val="22"/>
          <w:lang w:val="fr-FR"/>
        </w:rPr>
        <w:t>lucrările</w:t>
      </w:r>
      <w:proofErr w:type="spellEnd"/>
      <w:r w:rsidR="00FB20CF" w:rsidRPr="001D4F27">
        <w:rPr>
          <w:spacing w:val="-2"/>
          <w:sz w:val="22"/>
          <w:szCs w:val="22"/>
          <w:lang w:val="fr-FR"/>
        </w:rPr>
        <w:t xml:space="preserve"> practice</w:t>
      </w:r>
      <w:r w:rsidR="006B4F57">
        <w:rPr>
          <w:spacing w:val="-2"/>
          <w:sz w:val="22"/>
          <w:szCs w:val="22"/>
          <w:lang w:val="fr-FR"/>
        </w:rPr>
        <w:t>)</w:t>
      </w:r>
      <w:bookmarkStart w:id="2" w:name="_GoBack"/>
      <w:bookmarkEnd w:id="2"/>
      <w:r>
        <w:rPr>
          <w:spacing w:val="-2"/>
          <w:sz w:val="22"/>
          <w:szCs w:val="22"/>
          <w:lang w:val="fr-FR"/>
        </w:rPr>
        <w:t xml:space="preserve"> </w:t>
      </w:r>
      <w:proofErr w:type="spellStart"/>
      <w:r>
        <w:rPr>
          <w:spacing w:val="-2"/>
          <w:sz w:val="22"/>
          <w:szCs w:val="22"/>
          <w:lang w:val="fr-FR"/>
        </w:rPr>
        <w:t>sau</w:t>
      </w:r>
      <w:proofErr w:type="spellEnd"/>
      <w:r>
        <w:rPr>
          <w:spacing w:val="-2"/>
          <w:sz w:val="22"/>
          <w:szCs w:val="22"/>
          <w:lang w:val="fr-FR"/>
        </w:rPr>
        <w:t xml:space="preserve"> </w:t>
      </w:r>
      <w:r w:rsidR="005220EE" w:rsidRPr="00C7725A">
        <w:rPr>
          <w:color w:val="000000"/>
          <w:spacing w:val="2"/>
          <w:lang w:val="ro-RO"/>
        </w:rPr>
        <w:t>„</w:t>
      </w:r>
      <w:proofErr w:type="spellStart"/>
      <w:r>
        <w:rPr>
          <w:spacing w:val="-2"/>
          <w:sz w:val="22"/>
          <w:szCs w:val="22"/>
          <w:lang w:val="fr-FR"/>
        </w:rPr>
        <w:t>neatestat</w:t>
      </w:r>
      <w:proofErr w:type="spellEnd"/>
      <w:r w:rsidR="005220EE" w:rsidRPr="0002383B">
        <w:rPr>
          <w:color w:val="000000"/>
          <w:spacing w:val="2"/>
          <w:lang w:val="fr-FR"/>
        </w:rPr>
        <w:t>”</w:t>
      </w:r>
      <w:r w:rsidR="00FB20CF" w:rsidRPr="001D4F27">
        <w:rPr>
          <w:spacing w:val="-2"/>
          <w:sz w:val="22"/>
          <w:szCs w:val="22"/>
          <w:lang w:val="fr-FR"/>
        </w:rPr>
        <w:t xml:space="preserve">. </w:t>
      </w:r>
    </w:p>
    <w:p w:rsidR="006A1F1F" w:rsidRDefault="006A1F1F" w:rsidP="001D4F27">
      <w:pPr>
        <w:autoSpaceDE w:val="0"/>
        <w:autoSpaceDN w:val="0"/>
        <w:adjustRightInd w:val="0"/>
        <w:ind w:left="142" w:right="544" w:firstLine="566"/>
        <w:jc w:val="both"/>
        <w:rPr>
          <w:spacing w:val="-2"/>
          <w:sz w:val="22"/>
          <w:szCs w:val="22"/>
          <w:lang w:val="fr-FR"/>
        </w:rPr>
      </w:pPr>
    </w:p>
    <w:p w:rsidR="006A1F1F" w:rsidRDefault="006A1F1F" w:rsidP="001D4F27">
      <w:pPr>
        <w:autoSpaceDE w:val="0"/>
        <w:autoSpaceDN w:val="0"/>
        <w:adjustRightInd w:val="0"/>
        <w:ind w:left="142" w:right="544" w:firstLine="566"/>
        <w:jc w:val="both"/>
        <w:rPr>
          <w:spacing w:val="-2"/>
          <w:sz w:val="22"/>
          <w:szCs w:val="22"/>
          <w:lang w:val="fr-FR"/>
        </w:rPr>
      </w:pPr>
    </w:p>
    <w:p w:rsidR="006A1F1F" w:rsidRDefault="006A1F1F" w:rsidP="001D4F27">
      <w:pPr>
        <w:autoSpaceDE w:val="0"/>
        <w:autoSpaceDN w:val="0"/>
        <w:adjustRightInd w:val="0"/>
        <w:ind w:left="142" w:right="544" w:firstLine="566"/>
        <w:jc w:val="both"/>
        <w:rPr>
          <w:spacing w:val="-2"/>
          <w:sz w:val="22"/>
          <w:szCs w:val="22"/>
          <w:lang w:val="fr-FR"/>
        </w:rPr>
      </w:pPr>
    </w:p>
    <w:p w:rsidR="006A1F1F" w:rsidRPr="001D4F27" w:rsidRDefault="006A1F1F" w:rsidP="001D4F27">
      <w:pPr>
        <w:autoSpaceDE w:val="0"/>
        <w:autoSpaceDN w:val="0"/>
        <w:adjustRightInd w:val="0"/>
        <w:ind w:left="142" w:right="544" w:firstLine="566"/>
        <w:jc w:val="both"/>
        <w:rPr>
          <w:spacing w:val="-2"/>
          <w:sz w:val="22"/>
          <w:szCs w:val="22"/>
          <w:lang w:val="fr-FR"/>
        </w:rPr>
      </w:pPr>
    </w:p>
    <w:p w:rsidR="00462A8E" w:rsidRPr="001D4F27" w:rsidRDefault="00462A8E" w:rsidP="001D4F27">
      <w:pPr>
        <w:jc w:val="both"/>
        <w:rPr>
          <w:i/>
          <w:sz w:val="22"/>
          <w:szCs w:val="22"/>
          <w:lang w:val="ro-RO"/>
        </w:rPr>
      </w:pPr>
    </w:p>
    <w:p w:rsidR="00D622B1" w:rsidRPr="001D4F27" w:rsidRDefault="00B04FC1" w:rsidP="001D4F27">
      <w:pPr>
        <w:pStyle w:val="af4"/>
        <w:widowControl w:val="0"/>
        <w:numPr>
          <w:ilvl w:val="0"/>
          <w:numId w:val="7"/>
        </w:numPr>
        <w:tabs>
          <w:tab w:val="left" w:pos="851"/>
        </w:tabs>
        <w:ind w:left="993" w:hanging="567"/>
        <w:contextualSpacing w:val="0"/>
        <w:jc w:val="both"/>
        <w:rPr>
          <w:i/>
          <w:sz w:val="22"/>
          <w:szCs w:val="22"/>
          <w:lang w:val="ro-RO"/>
        </w:rPr>
      </w:pPr>
      <w:r w:rsidRPr="001D4F27">
        <w:rPr>
          <w:b/>
          <w:caps/>
          <w:sz w:val="22"/>
          <w:szCs w:val="22"/>
          <w:lang w:val="ro-RO"/>
        </w:rPr>
        <w:lastRenderedPageBreak/>
        <w:t>Bibliografia recomandată</w:t>
      </w:r>
      <w:r w:rsidR="002959C8" w:rsidRPr="001D4F27">
        <w:rPr>
          <w:b/>
          <w:caps/>
          <w:sz w:val="22"/>
          <w:szCs w:val="22"/>
          <w:lang w:val="ro-RO"/>
        </w:rPr>
        <w:t xml:space="preserve"> </w:t>
      </w:r>
    </w:p>
    <w:p w:rsidR="00E57B19" w:rsidRPr="001D4F27" w:rsidRDefault="00E57B19" w:rsidP="001D4F27">
      <w:pPr>
        <w:pStyle w:val="af4"/>
        <w:widowControl w:val="0"/>
        <w:tabs>
          <w:tab w:val="left" w:pos="851"/>
        </w:tabs>
        <w:ind w:left="284"/>
        <w:contextualSpacing w:val="0"/>
        <w:jc w:val="both"/>
        <w:rPr>
          <w:i/>
          <w:sz w:val="22"/>
          <w:szCs w:val="22"/>
          <w:lang w:val="ro-RO"/>
        </w:rPr>
      </w:pPr>
    </w:p>
    <w:p w:rsidR="00B04FC1" w:rsidRPr="001D4F27" w:rsidRDefault="00B04FC1" w:rsidP="001D4F27">
      <w:pPr>
        <w:pStyle w:val="af4"/>
        <w:widowControl w:val="0"/>
        <w:tabs>
          <w:tab w:val="left" w:pos="851"/>
        </w:tabs>
        <w:ind w:left="284"/>
        <w:contextualSpacing w:val="0"/>
        <w:jc w:val="both"/>
        <w:rPr>
          <w:b/>
          <w:i/>
          <w:sz w:val="22"/>
          <w:szCs w:val="22"/>
          <w:lang w:val="ro-RO"/>
        </w:rPr>
      </w:pPr>
      <w:r w:rsidRPr="001D4F27">
        <w:rPr>
          <w:b/>
          <w:i/>
          <w:sz w:val="22"/>
          <w:szCs w:val="22"/>
          <w:lang w:val="ro-RO"/>
        </w:rPr>
        <w:t>A. Obligatorie:</w:t>
      </w:r>
    </w:p>
    <w:p w:rsidR="005722D4" w:rsidRPr="001D4F27" w:rsidRDefault="007537A7" w:rsidP="001D4F27">
      <w:pPr>
        <w:pStyle w:val="af4"/>
        <w:numPr>
          <w:ilvl w:val="1"/>
          <w:numId w:val="7"/>
        </w:numPr>
        <w:autoSpaceDE w:val="0"/>
        <w:autoSpaceDN w:val="0"/>
        <w:adjustRightInd w:val="0"/>
        <w:ind w:left="1134" w:right="544" w:hanging="357"/>
        <w:jc w:val="both"/>
        <w:rPr>
          <w:bCs/>
          <w:iCs/>
          <w:color w:val="00B050"/>
          <w:spacing w:val="-2"/>
          <w:sz w:val="22"/>
          <w:szCs w:val="22"/>
          <w:lang w:val="fr-FR"/>
        </w:rPr>
      </w:pP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Anestezie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ş</w:t>
      </w:r>
      <w:r w:rsidRPr="001D4F27">
        <w:rPr>
          <w:bCs/>
          <w:iCs/>
          <w:spacing w:val="-2"/>
          <w:sz w:val="22"/>
          <w:szCs w:val="22"/>
          <w:lang w:val="fr-FR"/>
        </w:rPr>
        <w:t>i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terapie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intensiv</w:t>
      </w:r>
      <w:proofErr w:type="spellEnd"/>
      <w:r w:rsidRPr="001D4F27">
        <w:rPr>
          <w:sz w:val="22"/>
          <w:szCs w:val="22"/>
          <w:lang w:val="ro-RO"/>
        </w:rPr>
        <w:t>ă</w:t>
      </w:r>
      <w:r w:rsidRPr="001D4F27">
        <w:rPr>
          <w:bCs/>
          <w:iCs/>
          <w:spacing w:val="-2"/>
          <w:sz w:val="22"/>
          <w:szCs w:val="22"/>
          <w:lang w:val="fr-FR"/>
        </w:rPr>
        <w:t xml:space="preserve"> (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sub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red.S.Şandru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 xml:space="preserve">). </w:t>
      </w:r>
      <w:proofErr w:type="gramStart"/>
      <w:r w:rsidRPr="001D4F27">
        <w:rPr>
          <w:bCs/>
          <w:iCs/>
          <w:spacing w:val="-2"/>
          <w:sz w:val="22"/>
          <w:szCs w:val="22"/>
          <w:lang w:val="fr-FR"/>
        </w:rPr>
        <w:t>Chi</w:t>
      </w:r>
      <w:r w:rsidRPr="001D4F27">
        <w:rPr>
          <w:sz w:val="22"/>
          <w:szCs w:val="22"/>
        </w:rPr>
        <w:t>ş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inau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>:</w:t>
      </w:r>
      <w:proofErr w:type="gramEnd"/>
      <w:r w:rsidRPr="001D4F27">
        <w:rPr>
          <w:bCs/>
          <w:iCs/>
          <w:spacing w:val="-2"/>
          <w:sz w:val="22"/>
          <w:szCs w:val="22"/>
          <w:lang w:val="fr-FR"/>
        </w:rPr>
        <w:t xml:space="preserve"> </w:t>
      </w:r>
      <w:proofErr w:type="spellStart"/>
      <w:r w:rsidRPr="001D4F27">
        <w:rPr>
          <w:bCs/>
          <w:iCs/>
          <w:spacing w:val="-2"/>
          <w:sz w:val="22"/>
          <w:szCs w:val="22"/>
          <w:lang w:val="fr-FR"/>
        </w:rPr>
        <w:t>Medicina</w:t>
      </w:r>
      <w:proofErr w:type="spellEnd"/>
      <w:r w:rsidRPr="001D4F27">
        <w:rPr>
          <w:bCs/>
          <w:iCs/>
          <w:spacing w:val="-2"/>
          <w:sz w:val="22"/>
          <w:szCs w:val="22"/>
          <w:lang w:val="fr-FR"/>
        </w:rPr>
        <w:t>, 2013, 304 p.</w:t>
      </w:r>
    </w:p>
    <w:p w:rsidR="005722D4" w:rsidRPr="0002383B" w:rsidRDefault="005722D4" w:rsidP="001D4F27">
      <w:pPr>
        <w:pStyle w:val="af4"/>
        <w:numPr>
          <w:ilvl w:val="1"/>
          <w:numId w:val="7"/>
        </w:numPr>
        <w:autoSpaceDE w:val="0"/>
        <w:autoSpaceDN w:val="0"/>
        <w:adjustRightInd w:val="0"/>
        <w:ind w:left="1134" w:right="544" w:hanging="357"/>
        <w:jc w:val="both"/>
        <w:rPr>
          <w:bCs/>
          <w:iCs/>
          <w:color w:val="00B050"/>
          <w:spacing w:val="-2"/>
          <w:sz w:val="22"/>
          <w:szCs w:val="22"/>
          <w:lang w:val="ru-MD"/>
        </w:rPr>
      </w:pPr>
      <w:proofErr w:type="spellStart"/>
      <w:r w:rsidRPr="001D4F27">
        <w:rPr>
          <w:sz w:val="22"/>
          <w:szCs w:val="22"/>
          <w:lang w:val="ro-RO"/>
        </w:rPr>
        <w:t>Анестезиология</w:t>
      </w:r>
      <w:proofErr w:type="spellEnd"/>
      <w:r w:rsidRPr="001D4F27">
        <w:rPr>
          <w:sz w:val="22"/>
          <w:szCs w:val="22"/>
          <w:lang w:val="ro-RO"/>
        </w:rPr>
        <w:t xml:space="preserve"> и </w:t>
      </w:r>
      <w:proofErr w:type="spellStart"/>
      <w:r w:rsidRPr="001D4F27">
        <w:rPr>
          <w:sz w:val="22"/>
          <w:szCs w:val="22"/>
          <w:lang w:val="ro-RO"/>
        </w:rPr>
        <w:t>реаниматология</w:t>
      </w:r>
      <w:proofErr w:type="spellEnd"/>
      <w:r w:rsidRPr="001D4F27">
        <w:rPr>
          <w:sz w:val="22"/>
          <w:szCs w:val="22"/>
          <w:lang w:val="ro-RO"/>
        </w:rPr>
        <w:t xml:space="preserve">   / </w:t>
      </w:r>
      <w:r w:rsidRPr="001D4F27">
        <w:rPr>
          <w:sz w:val="22"/>
          <w:szCs w:val="22"/>
        </w:rPr>
        <w:t>под ред. О. А. Долиной. - 4-е изд.</w:t>
      </w:r>
      <w:proofErr w:type="gramStart"/>
      <w:r w:rsidRPr="001D4F27">
        <w:rPr>
          <w:sz w:val="22"/>
          <w:szCs w:val="22"/>
        </w:rPr>
        <w:t>,  Москва</w:t>
      </w:r>
      <w:proofErr w:type="gramEnd"/>
      <w:r w:rsidRPr="001D4F27">
        <w:rPr>
          <w:sz w:val="22"/>
          <w:szCs w:val="22"/>
        </w:rPr>
        <w:t xml:space="preserve"> : ГЭОТАР-Медиа, 2009. – 576.</w:t>
      </w:r>
    </w:p>
    <w:p w:rsidR="00E57B19" w:rsidRPr="001D4F27" w:rsidRDefault="00E57B19" w:rsidP="001D4F27">
      <w:pPr>
        <w:pStyle w:val="af4"/>
        <w:widowControl w:val="0"/>
        <w:ind w:left="284"/>
        <w:contextualSpacing w:val="0"/>
        <w:jc w:val="both"/>
        <w:rPr>
          <w:i/>
          <w:sz w:val="22"/>
          <w:szCs w:val="22"/>
          <w:lang w:val="ro-RO"/>
        </w:rPr>
      </w:pPr>
    </w:p>
    <w:p w:rsidR="0027759E" w:rsidRPr="001D4F27" w:rsidRDefault="0027759E" w:rsidP="001D4F27">
      <w:pPr>
        <w:pStyle w:val="af4"/>
        <w:widowControl w:val="0"/>
        <w:ind w:left="284"/>
        <w:contextualSpacing w:val="0"/>
        <w:jc w:val="both"/>
        <w:rPr>
          <w:b/>
          <w:i/>
          <w:sz w:val="22"/>
          <w:szCs w:val="22"/>
          <w:lang w:val="ro-RO"/>
        </w:rPr>
      </w:pPr>
      <w:r w:rsidRPr="001D4F27">
        <w:rPr>
          <w:b/>
          <w:i/>
          <w:sz w:val="22"/>
          <w:szCs w:val="22"/>
          <w:lang w:val="ro-RO"/>
        </w:rPr>
        <w:t>B. Suplimentară</w:t>
      </w:r>
    </w:p>
    <w:p w:rsidR="0027759E" w:rsidRPr="001D4F27" w:rsidRDefault="0027759E" w:rsidP="001D4F27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Copotoiu</w:t>
      </w:r>
      <w:proofErr w:type="spellEnd"/>
      <w:r w:rsidRPr="0002383B">
        <w:rPr>
          <w:sz w:val="22"/>
          <w:szCs w:val="22"/>
          <w:lang w:val="fr-FR"/>
        </w:rPr>
        <w:t xml:space="preserve"> S.-M.</w:t>
      </w:r>
      <w:proofErr w:type="gramStart"/>
      <w:r w:rsidRPr="0002383B">
        <w:rPr>
          <w:sz w:val="22"/>
          <w:szCs w:val="22"/>
          <w:lang w:val="fr-FR"/>
        </w:rPr>
        <w:t xml:space="preserve">,  </w:t>
      </w:r>
      <w:proofErr w:type="spellStart"/>
      <w:r w:rsidRPr="0002383B">
        <w:rPr>
          <w:sz w:val="22"/>
          <w:szCs w:val="22"/>
          <w:lang w:val="fr-FR"/>
        </w:rPr>
        <w:t>Azamfirei</w:t>
      </w:r>
      <w:proofErr w:type="spellEnd"/>
      <w:proofErr w:type="gramEnd"/>
      <w:r w:rsidRPr="0002383B">
        <w:rPr>
          <w:sz w:val="22"/>
          <w:szCs w:val="22"/>
          <w:lang w:val="fr-FR"/>
        </w:rPr>
        <w:t xml:space="preserve"> L.</w:t>
      </w:r>
      <w:r w:rsidRPr="001D4F27">
        <w:rPr>
          <w:sz w:val="22"/>
          <w:szCs w:val="22"/>
          <w:lang w:val="ro-RO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Cursuri</w:t>
      </w:r>
      <w:proofErr w:type="spellEnd"/>
      <w:r w:rsidRPr="0002383B">
        <w:rPr>
          <w:sz w:val="22"/>
          <w:szCs w:val="22"/>
          <w:lang w:val="fr-FR"/>
        </w:rPr>
        <w:t xml:space="preserve"> de </w:t>
      </w:r>
      <w:proofErr w:type="spellStart"/>
      <w:r w:rsidRPr="0002383B">
        <w:rPr>
          <w:sz w:val="22"/>
          <w:szCs w:val="22"/>
          <w:lang w:val="fr-FR"/>
        </w:rPr>
        <w:t>anestezie</w:t>
      </w:r>
      <w:proofErr w:type="spell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și</w:t>
      </w:r>
      <w:proofErr w:type="spell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terapie</w:t>
      </w:r>
      <w:proofErr w:type="spell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intensivă</w:t>
      </w:r>
      <w:proofErr w:type="spell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pentru</w:t>
      </w:r>
      <w:proofErr w:type="spell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studenți</w:t>
      </w:r>
      <w:proofErr w:type="spellEnd"/>
      <w:r w:rsidRPr="0002383B">
        <w:rPr>
          <w:sz w:val="22"/>
          <w:szCs w:val="22"/>
          <w:lang w:val="fr-FR"/>
        </w:rPr>
        <w:t xml:space="preserve">. </w:t>
      </w:r>
      <w:proofErr w:type="spellStart"/>
      <w:r w:rsidRPr="0002383B">
        <w:rPr>
          <w:sz w:val="22"/>
          <w:szCs w:val="22"/>
          <w:lang w:val="fr-FR"/>
        </w:rPr>
        <w:t>Târgu-</w:t>
      </w:r>
      <w:proofErr w:type="gramStart"/>
      <w:r w:rsidRPr="0002383B">
        <w:rPr>
          <w:sz w:val="22"/>
          <w:szCs w:val="22"/>
          <w:lang w:val="fr-FR"/>
        </w:rPr>
        <w:t>Mureș:University</w:t>
      </w:r>
      <w:proofErr w:type="spellEnd"/>
      <w:proofErr w:type="gramEnd"/>
      <w:r w:rsidRPr="0002383B">
        <w:rPr>
          <w:sz w:val="22"/>
          <w:szCs w:val="22"/>
          <w:lang w:val="fr-FR"/>
        </w:rPr>
        <w:t xml:space="preserve"> </w:t>
      </w:r>
      <w:proofErr w:type="spellStart"/>
      <w:r w:rsidRPr="0002383B">
        <w:rPr>
          <w:sz w:val="22"/>
          <w:szCs w:val="22"/>
          <w:lang w:val="fr-FR"/>
        </w:rPr>
        <w:t>Press</w:t>
      </w:r>
      <w:proofErr w:type="spellEnd"/>
      <w:r w:rsidRPr="0002383B">
        <w:rPr>
          <w:sz w:val="22"/>
          <w:szCs w:val="22"/>
          <w:lang w:val="fr-FR"/>
        </w:rPr>
        <w:t xml:space="preserve">, 2013, 278 p. </w:t>
      </w:r>
    </w:p>
    <w:p w:rsidR="0027759E" w:rsidRPr="001D4F27" w:rsidRDefault="0027759E" w:rsidP="001D4F27">
      <w:pPr>
        <w:widowControl w:val="0"/>
        <w:tabs>
          <w:tab w:val="num" w:pos="1134"/>
        </w:tabs>
        <w:ind w:left="1134"/>
        <w:jc w:val="both"/>
        <w:rPr>
          <w:sz w:val="22"/>
          <w:szCs w:val="22"/>
          <w:lang w:val="ro-RO"/>
        </w:rPr>
      </w:pPr>
      <w:r w:rsidRPr="001D4F27">
        <w:rPr>
          <w:sz w:val="22"/>
          <w:szCs w:val="22"/>
          <w:lang w:val="ro-RO"/>
        </w:rPr>
        <w:t>http://atimures.ro/wp-content/uploads/2012/09/Curs-studenti-lb-romana.pdf</w:t>
      </w:r>
    </w:p>
    <w:p w:rsidR="0027759E" w:rsidRPr="00696E94" w:rsidRDefault="006B4F57" w:rsidP="001D4F27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</w:pPr>
      <w:r>
        <w:fldChar w:fldCharType="begin"/>
      </w:r>
      <w:r w:rsidRPr="006B4F57">
        <w:rPr>
          <w:lang w:val="ro-RO"/>
        </w:rPr>
        <w:instrText xml:space="preserve"> HYPERLINK "http://far.org.ru/files/Update_in_Anaesthesia_base.pdf" \t "_blank" </w:instrText>
      </w:r>
      <w:r>
        <w:fldChar w:fldCharType="separate"/>
      </w:r>
      <w:r w:rsidR="0027759E" w:rsidRPr="001D4F27">
        <w:rPr>
          <w:rStyle w:val="af0"/>
          <w:color w:val="auto"/>
          <w:sz w:val="22"/>
          <w:szCs w:val="22"/>
          <w:lang w:val="ro-RO"/>
        </w:rPr>
        <w:t>Базовый курс анестезиолога. Update in Anfesthesia (WFSA). Редакторы русского издания Недашковский Э.В., Кузьков В.В.</w:t>
      </w:r>
      <w:r>
        <w:rPr>
          <w:rStyle w:val="af0"/>
          <w:color w:val="auto"/>
          <w:sz w:val="22"/>
          <w:szCs w:val="22"/>
          <w:lang w:val="ro-RO"/>
        </w:rPr>
        <w:fldChar w:fldCharType="end"/>
      </w:r>
      <w:r w:rsidR="0027759E" w:rsidRPr="001D4F27">
        <w:rPr>
          <w:sz w:val="22"/>
          <w:szCs w:val="22"/>
          <w:lang w:val="ro-RO"/>
        </w:rPr>
        <w:t xml:space="preserve">, 2010, 326 c. </w:t>
      </w:r>
      <w:hyperlink r:id="rId8" w:history="1">
        <w:r w:rsidR="0027759E" w:rsidRPr="001D4F27">
          <w:rPr>
            <w:rStyle w:val="af0"/>
            <w:color w:val="auto"/>
            <w:sz w:val="22"/>
            <w:szCs w:val="22"/>
            <w:lang w:val="ro-RO"/>
          </w:rPr>
          <w:t>http://far.org.ru/files/Update_in_Anaesthesia_base.pdf</w:t>
        </w:r>
      </w:hyperlink>
    </w:p>
    <w:p w:rsidR="0027759E" w:rsidRPr="00696E94" w:rsidRDefault="0027759E" w:rsidP="001D4F27">
      <w:pPr>
        <w:widowControl w:val="0"/>
        <w:numPr>
          <w:ilvl w:val="0"/>
          <w:numId w:val="9"/>
        </w:numPr>
        <w:tabs>
          <w:tab w:val="clear" w:pos="720"/>
          <w:tab w:val="num" w:pos="1134"/>
        </w:tabs>
        <w:ind w:left="1134"/>
        <w:jc w:val="both"/>
      </w:pPr>
      <w:r w:rsidRPr="00696E94">
        <w:fldChar w:fldCharType="begin"/>
      </w:r>
      <w:r w:rsidRPr="00696E94">
        <w:instrText xml:space="preserve"> HYPERLINK "http://far.org.ru/files/UA_ICU.pdf" \t "_blank" </w:instrText>
      </w:r>
      <w:r w:rsidRPr="00696E94">
        <w:fldChar w:fldCharType="separate"/>
      </w:r>
      <w:r w:rsidRPr="00696E94">
        <w:t>Основы интенсивной терапи</w:t>
      </w:r>
      <w:r w:rsidR="00E57B19" w:rsidRPr="00696E94">
        <w:t xml:space="preserve">и. </w:t>
      </w:r>
      <w:proofErr w:type="spellStart"/>
      <w:r w:rsidR="00E57B19" w:rsidRPr="00696E94">
        <w:t>Update</w:t>
      </w:r>
      <w:proofErr w:type="spellEnd"/>
      <w:r w:rsidR="00E57B19" w:rsidRPr="00696E94">
        <w:t xml:space="preserve"> </w:t>
      </w:r>
      <w:proofErr w:type="spellStart"/>
      <w:r w:rsidR="00E57B19" w:rsidRPr="00696E94">
        <w:t>in</w:t>
      </w:r>
      <w:proofErr w:type="spellEnd"/>
      <w:r w:rsidR="00E57B19" w:rsidRPr="00696E94">
        <w:t xml:space="preserve"> </w:t>
      </w:r>
      <w:proofErr w:type="spellStart"/>
      <w:r w:rsidR="00E57B19" w:rsidRPr="00696E94">
        <w:t>Anesthesia</w:t>
      </w:r>
      <w:proofErr w:type="spellEnd"/>
      <w:r w:rsidR="00E57B19" w:rsidRPr="00696E94">
        <w:t xml:space="preserve"> (WFSA) </w:t>
      </w:r>
      <w:r w:rsidRPr="00696E94">
        <w:t xml:space="preserve">Редакторы русского издания </w:t>
      </w:r>
      <w:proofErr w:type="spellStart"/>
      <w:r w:rsidRPr="00696E94">
        <w:t>Недашковский</w:t>
      </w:r>
      <w:proofErr w:type="spellEnd"/>
      <w:r w:rsidRPr="00696E94">
        <w:t xml:space="preserve"> Э.В., </w:t>
      </w:r>
      <w:proofErr w:type="spellStart"/>
      <w:r w:rsidRPr="00696E94">
        <w:t>Кузьков</w:t>
      </w:r>
      <w:proofErr w:type="spellEnd"/>
      <w:r w:rsidRPr="00696E94">
        <w:t xml:space="preserve"> В.В., 2016, 466 c.</w:t>
      </w:r>
    </w:p>
    <w:p w:rsidR="0027759E" w:rsidRPr="00696E94" w:rsidRDefault="0027759E" w:rsidP="001D4F27">
      <w:pPr>
        <w:widowControl w:val="0"/>
        <w:tabs>
          <w:tab w:val="num" w:pos="1134"/>
        </w:tabs>
        <w:ind w:left="1134"/>
        <w:jc w:val="both"/>
      </w:pPr>
      <w:r w:rsidRPr="00696E94">
        <w:fldChar w:fldCharType="end"/>
      </w:r>
      <w:r w:rsidRPr="00696E94">
        <w:t>http://far.org.ru/files/UA_ICU.pdf</w:t>
      </w:r>
    </w:p>
    <w:p w:rsidR="00E46B7C" w:rsidRPr="00696E94" w:rsidRDefault="00E46B7C" w:rsidP="001D4F27">
      <w:pPr>
        <w:widowControl w:val="0"/>
        <w:ind w:left="142"/>
        <w:jc w:val="both"/>
      </w:pPr>
    </w:p>
    <w:sectPr w:rsidR="00E46B7C" w:rsidRPr="00696E94" w:rsidSect="00193B1A">
      <w:headerReference w:type="default" r:id="rId9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8F" w:rsidRDefault="003E658F">
      <w:r>
        <w:separator/>
      </w:r>
    </w:p>
  </w:endnote>
  <w:endnote w:type="continuationSeparator" w:id="0">
    <w:p w:rsidR="003E658F" w:rsidRDefault="003E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8F" w:rsidRDefault="003E658F">
      <w:r>
        <w:separator/>
      </w:r>
    </w:p>
  </w:footnote>
  <w:footnote w:type="continuationSeparator" w:id="0">
    <w:p w:rsidR="003E658F" w:rsidRDefault="003E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3E658F" w:rsidTr="00FE2F96">
      <w:trPr>
        <w:trHeight w:val="454"/>
      </w:trPr>
      <w:tc>
        <w:tcPr>
          <w:tcW w:w="1418" w:type="dxa"/>
          <w:vMerge w:val="restart"/>
        </w:tcPr>
        <w:p w:rsidR="003E658F" w:rsidRPr="00137470" w:rsidRDefault="003E658F" w:rsidP="00FE2F96">
          <w:pPr>
            <w:jc w:val="center"/>
            <w:rPr>
              <w:lang w:val="en-US"/>
            </w:rPr>
          </w:pPr>
          <w:r>
            <w:rPr>
              <w:noProof/>
              <w:lang w:val="ru-MD" w:eastAsia="ru-MD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0" t="0" r="13335" b="1460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09D356" id="Rectangle 3" o:spid="_x0000_s1026" style="position:absolute;margin-left:-12.5pt;margin-top:-5.5pt;width:522.45pt;height:7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    </w:pict>
              </mc:Fallback>
            </mc:AlternateContent>
          </w:r>
        </w:p>
        <w:p w:rsidR="003E658F" w:rsidRDefault="003E658F" w:rsidP="00FE2F96"/>
      </w:tc>
      <w:tc>
        <w:tcPr>
          <w:tcW w:w="6095" w:type="dxa"/>
          <w:vMerge w:val="restart"/>
          <w:vAlign w:val="center"/>
        </w:tcPr>
        <w:p w:rsidR="003E658F" w:rsidRPr="00E41B54" w:rsidRDefault="003E658F" w:rsidP="00FF3B6F">
          <w:pPr>
            <w:pStyle w:val="a4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 xml:space="preserve">CD 8.5.1 </w:t>
          </w:r>
          <w:r w:rsidRPr="00E41B54">
            <w:rPr>
              <w:i w:val="0"/>
              <w:sz w:val="26"/>
            </w:rPr>
            <w:t>CURRICULUM DISCIPLINĂ</w:t>
          </w:r>
        </w:p>
      </w:tc>
      <w:tc>
        <w:tcPr>
          <w:tcW w:w="1276" w:type="dxa"/>
          <w:vAlign w:val="center"/>
        </w:tcPr>
        <w:p w:rsidR="003E658F" w:rsidRPr="00E41B54" w:rsidRDefault="003E658F" w:rsidP="00FE2F96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3E658F" w:rsidRPr="00E41B54" w:rsidRDefault="003E658F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06</w:t>
          </w:r>
        </w:p>
      </w:tc>
    </w:tr>
    <w:tr w:rsidR="003E658F" w:rsidTr="00A63E65">
      <w:trPr>
        <w:trHeight w:val="89"/>
      </w:trPr>
      <w:tc>
        <w:tcPr>
          <w:tcW w:w="1418" w:type="dxa"/>
          <w:vMerge/>
        </w:tcPr>
        <w:p w:rsidR="003E658F" w:rsidRDefault="003E658F" w:rsidP="00FE2F96"/>
      </w:tc>
      <w:tc>
        <w:tcPr>
          <w:tcW w:w="6095" w:type="dxa"/>
          <w:vMerge/>
        </w:tcPr>
        <w:p w:rsidR="003E658F" w:rsidRPr="00E41B54" w:rsidRDefault="003E658F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3E658F" w:rsidRPr="00E41B54" w:rsidRDefault="003E658F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374" w:type="dxa"/>
          <w:vAlign w:val="center"/>
        </w:tcPr>
        <w:p w:rsidR="003E658F" w:rsidRPr="00E41B54" w:rsidRDefault="003E658F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20.09.2017</w:t>
          </w:r>
        </w:p>
      </w:tc>
    </w:tr>
    <w:tr w:rsidR="003E658F" w:rsidTr="00A63E65">
      <w:trPr>
        <w:trHeight w:val="504"/>
      </w:trPr>
      <w:tc>
        <w:tcPr>
          <w:tcW w:w="1418" w:type="dxa"/>
          <w:vMerge/>
        </w:tcPr>
        <w:p w:rsidR="003E658F" w:rsidRDefault="003E658F" w:rsidP="00FE2F96"/>
      </w:tc>
      <w:tc>
        <w:tcPr>
          <w:tcW w:w="6095" w:type="dxa"/>
          <w:vMerge/>
        </w:tcPr>
        <w:p w:rsidR="003E658F" w:rsidRPr="00E41B54" w:rsidRDefault="003E658F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:rsidR="003E658F" w:rsidRPr="00E41B54" w:rsidRDefault="003E658F" w:rsidP="00FE2F96">
          <w:pPr>
            <w:rPr>
              <w:b/>
              <w:lang w:val="en-US"/>
            </w:rPr>
          </w:pPr>
          <w:proofErr w:type="spellStart"/>
          <w:r w:rsidRPr="00E41B54">
            <w:rPr>
              <w:b/>
              <w:lang w:val="en-US"/>
            </w:rPr>
            <w:t>Pag</w:t>
          </w:r>
          <w:proofErr w:type="spellEnd"/>
          <w:r w:rsidRPr="00E41B54">
            <w:rPr>
              <w:b/>
              <w:lang w:val="en-US"/>
            </w:rPr>
            <w:t xml:space="preserve">. </w:t>
          </w:r>
          <w:r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PAGE </w:instrText>
          </w:r>
          <w:r w:rsidRPr="00E41B54">
            <w:rPr>
              <w:rStyle w:val="ac"/>
              <w:b/>
            </w:rPr>
            <w:fldChar w:fldCharType="separate"/>
          </w:r>
          <w:r w:rsidR="006B4F57">
            <w:rPr>
              <w:rStyle w:val="ac"/>
              <w:b/>
              <w:noProof/>
            </w:rPr>
            <w:t>9</w:t>
          </w:r>
          <w:r w:rsidRPr="00E41B54">
            <w:rPr>
              <w:rStyle w:val="ac"/>
              <w:b/>
            </w:rPr>
            <w:fldChar w:fldCharType="end"/>
          </w:r>
          <w:r w:rsidRPr="00E41B54">
            <w:rPr>
              <w:rStyle w:val="ac"/>
              <w:b/>
              <w:lang w:val="en-US"/>
            </w:rPr>
            <w:t>/</w:t>
          </w:r>
          <w:r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NUMPAGES </w:instrText>
          </w:r>
          <w:r w:rsidRPr="00E41B54">
            <w:rPr>
              <w:rStyle w:val="ac"/>
              <w:b/>
            </w:rPr>
            <w:fldChar w:fldCharType="separate"/>
          </w:r>
          <w:r w:rsidR="006B4F57">
            <w:rPr>
              <w:rStyle w:val="ac"/>
              <w:b/>
              <w:noProof/>
            </w:rPr>
            <w:t>9</w:t>
          </w:r>
          <w:r w:rsidRPr="00E41B54">
            <w:rPr>
              <w:rStyle w:val="ac"/>
              <w:b/>
            </w:rPr>
            <w:fldChar w:fldCharType="end"/>
          </w:r>
        </w:p>
      </w:tc>
    </w:tr>
  </w:tbl>
  <w:p w:rsidR="003E658F" w:rsidRPr="00CD7C94" w:rsidRDefault="003E658F">
    <w:pPr>
      <w:pStyle w:val="a9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C54"/>
    <w:multiLevelType w:val="hybridMultilevel"/>
    <w:tmpl w:val="20862F3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D69F9"/>
    <w:multiLevelType w:val="hybridMultilevel"/>
    <w:tmpl w:val="957C389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00C49"/>
    <w:multiLevelType w:val="hybridMultilevel"/>
    <w:tmpl w:val="601222A2"/>
    <w:lvl w:ilvl="0" w:tplc="1BB8BA88">
      <w:start w:val="1"/>
      <w:numFmt w:val="upperRoman"/>
      <w:lvlText w:val="%1."/>
      <w:lvlJc w:val="left"/>
      <w:pPr>
        <w:ind w:left="4122" w:hanging="720"/>
      </w:pPr>
      <w:rPr>
        <w:rFonts w:hint="default"/>
        <w:i w:val="0"/>
      </w:rPr>
    </w:lvl>
    <w:lvl w:ilvl="1" w:tplc="40961220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E752D3"/>
    <w:multiLevelType w:val="hybridMultilevel"/>
    <w:tmpl w:val="671AD52E"/>
    <w:lvl w:ilvl="0" w:tplc="EF0E8BDC">
      <w:numFmt w:val="bullet"/>
      <w:lvlText w:val=""/>
      <w:lvlJc w:val="left"/>
      <w:pPr>
        <w:ind w:left="674" w:hanging="28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95EDBE6">
      <w:numFmt w:val="bullet"/>
      <w:lvlText w:val=""/>
      <w:lvlJc w:val="left"/>
      <w:pPr>
        <w:ind w:left="955" w:hanging="348"/>
      </w:pPr>
      <w:rPr>
        <w:w w:val="99"/>
      </w:rPr>
    </w:lvl>
    <w:lvl w:ilvl="2" w:tplc="A980487E">
      <w:numFmt w:val="bullet"/>
      <w:lvlText w:val="•"/>
      <w:lvlJc w:val="left"/>
      <w:pPr>
        <w:ind w:left="960" w:hanging="348"/>
      </w:pPr>
    </w:lvl>
    <w:lvl w:ilvl="3" w:tplc="74F42856">
      <w:numFmt w:val="bullet"/>
      <w:lvlText w:val="•"/>
      <w:lvlJc w:val="left"/>
      <w:pPr>
        <w:ind w:left="2144" w:hanging="348"/>
      </w:pPr>
    </w:lvl>
    <w:lvl w:ilvl="4" w:tplc="C31A343E">
      <w:numFmt w:val="bullet"/>
      <w:lvlText w:val="•"/>
      <w:lvlJc w:val="left"/>
      <w:pPr>
        <w:ind w:left="3328" w:hanging="348"/>
      </w:pPr>
    </w:lvl>
    <w:lvl w:ilvl="5" w:tplc="89C4C460">
      <w:numFmt w:val="bullet"/>
      <w:lvlText w:val="•"/>
      <w:lvlJc w:val="left"/>
      <w:pPr>
        <w:ind w:left="4512" w:hanging="348"/>
      </w:pPr>
    </w:lvl>
    <w:lvl w:ilvl="6" w:tplc="1764A850">
      <w:numFmt w:val="bullet"/>
      <w:lvlText w:val="•"/>
      <w:lvlJc w:val="left"/>
      <w:pPr>
        <w:ind w:left="5696" w:hanging="348"/>
      </w:pPr>
    </w:lvl>
    <w:lvl w:ilvl="7" w:tplc="76D2E260">
      <w:numFmt w:val="bullet"/>
      <w:lvlText w:val="•"/>
      <w:lvlJc w:val="left"/>
      <w:pPr>
        <w:ind w:left="6880" w:hanging="348"/>
      </w:pPr>
    </w:lvl>
    <w:lvl w:ilvl="8" w:tplc="2DFA1C48">
      <w:numFmt w:val="bullet"/>
      <w:lvlText w:val="•"/>
      <w:lvlJc w:val="left"/>
      <w:pPr>
        <w:ind w:left="8064" w:hanging="348"/>
      </w:pPr>
    </w:lvl>
  </w:abstractNum>
  <w:abstractNum w:abstractNumId="9">
    <w:nsid w:val="269A1934"/>
    <w:multiLevelType w:val="hybridMultilevel"/>
    <w:tmpl w:val="1A28EA7E"/>
    <w:lvl w:ilvl="0" w:tplc="08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1668B"/>
    <w:multiLevelType w:val="hybridMultilevel"/>
    <w:tmpl w:val="6A6296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5DF6"/>
    <w:multiLevelType w:val="hybridMultilevel"/>
    <w:tmpl w:val="074AEC4E"/>
    <w:lvl w:ilvl="0" w:tplc="4C0484F6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370B5"/>
    <w:multiLevelType w:val="hybridMultilevel"/>
    <w:tmpl w:val="5CD259EC"/>
    <w:lvl w:ilvl="0" w:tplc="52D081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439F709B"/>
    <w:multiLevelType w:val="hybridMultilevel"/>
    <w:tmpl w:val="4D9E028C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5373C"/>
    <w:multiLevelType w:val="hybridMultilevel"/>
    <w:tmpl w:val="94808E40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B4C"/>
    <w:multiLevelType w:val="hybridMultilevel"/>
    <w:tmpl w:val="F12E12A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E02C6"/>
    <w:multiLevelType w:val="hybridMultilevel"/>
    <w:tmpl w:val="2CC8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431C11"/>
    <w:multiLevelType w:val="hybridMultilevel"/>
    <w:tmpl w:val="C1B61CB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31749"/>
    <w:multiLevelType w:val="hybridMultilevel"/>
    <w:tmpl w:val="FCE69F8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164D5A"/>
    <w:multiLevelType w:val="hybridMultilevel"/>
    <w:tmpl w:val="74D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60F10"/>
    <w:multiLevelType w:val="hybridMultilevel"/>
    <w:tmpl w:val="F5FED30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36149"/>
    <w:multiLevelType w:val="hybridMultilevel"/>
    <w:tmpl w:val="11728812"/>
    <w:lvl w:ilvl="0" w:tplc="C732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20"/>
  </w:num>
  <w:num w:numId="3">
    <w:abstractNumId w:val="25"/>
  </w:num>
  <w:num w:numId="4">
    <w:abstractNumId w:val="24"/>
  </w:num>
  <w:num w:numId="5">
    <w:abstractNumId w:val="35"/>
  </w:num>
  <w:num w:numId="6">
    <w:abstractNumId w:val="34"/>
  </w:num>
  <w:num w:numId="7">
    <w:abstractNumId w:val="6"/>
  </w:num>
  <w:num w:numId="8">
    <w:abstractNumId w:val="23"/>
  </w:num>
  <w:num w:numId="9">
    <w:abstractNumId w:val="15"/>
  </w:num>
  <w:num w:numId="10">
    <w:abstractNumId w:val="33"/>
  </w:num>
  <w:num w:numId="11">
    <w:abstractNumId w:val="30"/>
  </w:num>
  <w:num w:numId="12">
    <w:abstractNumId w:val="12"/>
  </w:num>
  <w:num w:numId="13">
    <w:abstractNumId w:val="5"/>
  </w:num>
  <w:num w:numId="14">
    <w:abstractNumId w:val="1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4"/>
  </w:num>
  <w:num w:numId="21">
    <w:abstractNumId w:val="16"/>
  </w:num>
  <w:num w:numId="22">
    <w:abstractNumId w:val="22"/>
  </w:num>
  <w:num w:numId="23">
    <w:abstractNumId w:val="11"/>
  </w:num>
  <w:num w:numId="24">
    <w:abstractNumId w:val="26"/>
  </w:num>
  <w:num w:numId="25">
    <w:abstractNumId w:val="7"/>
  </w:num>
  <w:num w:numId="26">
    <w:abstractNumId w:val="19"/>
  </w:num>
  <w:num w:numId="27">
    <w:abstractNumId w:val="36"/>
  </w:num>
  <w:num w:numId="28">
    <w:abstractNumId w:val="31"/>
  </w:num>
  <w:num w:numId="29">
    <w:abstractNumId w:val="32"/>
  </w:num>
  <w:num w:numId="30">
    <w:abstractNumId w:val="21"/>
  </w:num>
  <w:num w:numId="31">
    <w:abstractNumId w:val="4"/>
  </w:num>
  <w:num w:numId="32">
    <w:abstractNumId w:val="9"/>
  </w:num>
  <w:num w:numId="33">
    <w:abstractNumId w:val="28"/>
  </w:num>
  <w:num w:numId="34">
    <w:abstractNumId w:val="0"/>
  </w:num>
  <w:num w:numId="35">
    <w:abstractNumId w:val="8"/>
  </w:num>
  <w:num w:numId="36">
    <w:abstractNumId w:val="29"/>
  </w:num>
  <w:num w:numId="37">
    <w:abstractNumId w:val="16"/>
  </w:num>
  <w:num w:numId="38">
    <w:abstractNumId w:val="18"/>
  </w:num>
  <w:num w:numId="39">
    <w:abstractNumId w:val="0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24"/>
    <w:rsid w:val="00004317"/>
    <w:rsid w:val="00005ABC"/>
    <w:rsid w:val="0000622A"/>
    <w:rsid w:val="00007F7B"/>
    <w:rsid w:val="0001330B"/>
    <w:rsid w:val="0002008E"/>
    <w:rsid w:val="000234CD"/>
    <w:rsid w:val="0002383B"/>
    <w:rsid w:val="000247CB"/>
    <w:rsid w:val="00025F58"/>
    <w:rsid w:val="0004063E"/>
    <w:rsid w:val="00041966"/>
    <w:rsid w:val="00050E99"/>
    <w:rsid w:val="00054AD1"/>
    <w:rsid w:val="0005657B"/>
    <w:rsid w:val="00060E79"/>
    <w:rsid w:val="0006122C"/>
    <w:rsid w:val="00062C1A"/>
    <w:rsid w:val="0006561E"/>
    <w:rsid w:val="000666F4"/>
    <w:rsid w:val="00076450"/>
    <w:rsid w:val="0009494F"/>
    <w:rsid w:val="0009635D"/>
    <w:rsid w:val="000A0E99"/>
    <w:rsid w:val="000A1E21"/>
    <w:rsid w:val="000A740C"/>
    <w:rsid w:val="000B0F74"/>
    <w:rsid w:val="000B4FCC"/>
    <w:rsid w:val="000C07B6"/>
    <w:rsid w:val="000E0DDD"/>
    <w:rsid w:val="000E1001"/>
    <w:rsid w:val="000E29A8"/>
    <w:rsid w:val="000F35A9"/>
    <w:rsid w:val="000F490E"/>
    <w:rsid w:val="000F4D8F"/>
    <w:rsid w:val="000F52A8"/>
    <w:rsid w:val="000F52E1"/>
    <w:rsid w:val="000F6E9D"/>
    <w:rsid w:val="000F6EC9"/>
    <w:rsid w:val="00104793"/>
    <w:rsid w:val="00112C85"/>
    <w:rsid w:val="00113BEC"/>
    <w:rsid w:val="00120158"/>
    <w:rsid w:val="00120BED"/>
    <w:rsid w:val="001252A8"/>
    <w:rsid w:val="00127D3F"/>
    <w:rsid w:val="001343A1"/>
    <w:rsid w:val="00137470"/>
    <w:rsid w:val="00155BA9"/>
    <w:rsid w:val="00156EEB"/>
    <w:rsid w:val="00162126"/>
    <w:rsid w:val="00174A69"/>
    <w:rsid w:val="00175CA2"/>
    <w:rsid w:val="0017730C"/>
    <w:rsid w:val="00182200"/>
    <w:rsid w:val="00184EA4"/>
    <w:rsid w:val="00190B3C"/>
    <w:rsid w:val="00193B1A"/>
    <w:rsid w:val="001949E3"/>
    <w:rsid w:val="001A570F"/>
    <w:rsid w:val="001C4B51"/>
    <w:rsid w:val="001D4F27"/>
    <w:rsid w:val="001E008A"/>
    <w:rsid w:val="001E4CC7"/>
    <w:rsid w:val="001E7B20"/>
    <w:rsid w:val="001F6A4A"/>
    <w:rsid w:val="00202EBD"/>
    <w:rsid w:val="00206843"/>
    <w:rsid w:val="00206D58"/>
    <w:rsid w:val="00223F6B"/>
    <w:rsid w:val="00230807"/>
    <w:rsid w:val="00233C91"/>
    <w:rsid w:val="00242A6A"/>
    <w:rsid w:val="00251BEB"/>
    <w:rsid w:val="0025346A"/>
    <w:rsid w:val="00265F5B"/>
    <w:rsid w:val="002669F8"/>
    <w:rsid w:val="00266AB7"/>
    <w:rsid w:val="00267567"/>
    <w:rsid w:val="0027759E"/>
    <w:rsid w:val="00280CAE"/>
    <w:rsid w:val="00287715"/>
    <w:rsid w:val="00292AAF"/>
    <w:rsid w:val="00293B1B"/>
    <w:rsid w:val="002959C8"/>
    <w:rsid w:val="0029798E"/>
    <w:rsid w:val="002A012E"/>
    <w:rsid w:val="002A237E"/>
    <w:rsid w:val="002A4C91"/>
    <w:rsid w:val="002B36B2"/>
    <w:rsid w:val="002B3B1E"/>
    <w:rsid w:val="002C4692"/>
    <w:rsid w:val="002D1750"/>
    <w:rsid w:val="002D77D2"/>
    <w:rsid w:val="002E051A"/>
    <w:rsid w:val="002E5193"/>
    <w:rsid w:val="002E56C9"/>
    <w:rsid w:val="002E696C"/>
    <w:rsid w:val="002F352E"/>
    <w:rsid w:val="002F3B4E"/>
    <w:rsid w:val="002F5AF5"/>
    <w:rsid w:val="003025C9"/>
    <w:rsid w:val="0030659E"/>
    <w:rsid w:val="0030710F"/>
    <w:rsid w:val="003112B0"/>
    <w:rsid w:val="0031370B"/>
    <w:rsid w:val="00316B71"/>
    <w:rsid w:val="00316F7D"/>
    <w:rsid w:val="00321BFE"/>
    <w:rsid w:val="003229FE"/>
    <w:rsid w:val="00327639"/>
    <w:rsid w:val="00335049"/>
    <w:rsid w:val="003510D0"/>
    <w:rsid w:val="003514C6"/>
    <w:rsid w:val="00351E58"/>
    <w:rsid w:val="00353769"/>
    <w:rsid w:val="00361C9A"/>
    <w:rsid w:val="00362A71"/>
    <w:rsid w:val="00362BBC"/>
    <w:rsid w:val="0036501F"/>
    <w:rsid w:val="003736E0"/>
    <w:rsid w:val="0038280C"/>
    <w:rsid w:val="0038480E"/>
    <w:rsid w:val="003907C5"/>
    <w:rsid w:val="003936A8"/>
    <w:rsid w:val="00397B7D"/>
    <w:rsid w:val="003B0982"/>
    <w:rsid w:val="003B14DD"/>
    <w:rsid w:val="003B36EE"/>
    <w:rsid w:val="003B4B20"/>
    <w:rsid w:val="003D574F"/>
    <w:rsid w:val="003D724A"/>
    <w:rsid w:val="003E658F"/>
    <w:rsid w:val="003E7CA9"/>
    <w:rsid w:val="003F0ECD"/>
    <w:rsid w:val="003F26C6"/>
    <w:rsid w:val="003F3D9D"/>
    <w:rsid w:val="003F3EBD"/>
    <w:rsid w:val="00405741"/>
    <w:rsid w:val="00406E9C"/>
    <w:rsid w:val="00414EEC"/>
    <w:rsid w:val="00420B26"/>
    <w:rsid w:val="00427D86"/>
    <w:rsid w:val="00430721"/>
    <w:rsid w:val="00432D22"/>
    <w:rsid w:val="00437E6C"/>
    <w:rsid w:val="00442CB9"/>
    <w:rsid w:val="00442EB8"/>
    <w:rsid w:val="00443A8F"/>
    <w:rsid w:val="00443EA5"/>
    <w:rsid w:val="00446E04"/>
    <w:rsid w:val="004538C5"/>
    <w:rsid w:val="0045578D"/>
    <w:rsid w:val="00462A8E"/>
    <w:rsid w:val="004669C0"/>
    <w:rsid w:val="004718F5"/>
    <w:rsid w:val="004812E7"/>
    <w:rsid w:val="004827CB"/>
    <w:rsid w:val="00486781"/>
    <w:rsid w:val="004868BB"/>
    <w:rsid w:val="004917A3"/>
    <w:rsid w:val="00496F39"/>
    <w:rsid w:val="004A012D"/>
    <w:rsid w:val="004A0993"/>
    <w:rsid w:val="004A7B3F"/>
    <w:rsid w:val="004B08D3"/>
    <w:rsid w:val="004B4137"/>
    <w:rsid w:val="004D0BE4"/>
    <w:rsid w:val="004D139F"/>
    <w:rsid w:val="004D6963"/>
    <w:rsid w:val="004F0C3B"/>
    <w:rsid w:val="004F14A8"/>
    <w:rsid w:val="004F2C5F"/>
    <w:rsid w:val="00502885"/>
    <w:rsid w:val="00505253"/>
    <w:rsid w:val="00507286"/>
    <w:rsid w:val="0051242D"/>
    <w:rsid w:val="00512FB3"/>
    <w:rsid w:val="005154BE"/>
    <w:rsid w:val="00515C09"/>
    <w:rsid w:val="005220EE"/>
    <w:rsid w:val="00536A19"/>
    <w:rsid w:val="00540161"/>
    <w:rsid w:val="00542984"/>
    <w:rsid w:val="0054684C"/>
    <w:rsid w:val="00547A7E"/>
    <w:rsid w:val="00551CAA"/>
    <w:rsid w:val="00555E15"/>
    <w:rsid w:val="0056065D"/>
    <w:rsid w:val="00563796"/>
    <w:rsid w:val="00564009"/>
    <w:rsid w:val="00566558"/>
    <w:rsid w:val="0056668A"/>
    <w:rsid w:val="00567614"/>
    <w:rsid w:val="00570387"/>
    <w:rsid w:val="005722D4"/>
    <w:rsid w:val="005805B4"/>
    <w:rsid w:val="00584A50"/>
    <w:rsid w:val="00592B4F"/>
    <w:rsid w:val="00593E6C"/>
    <w:rsid w:val="005951BE"/>
    <w:rsid w:val="005979DC"/>
    <w:rsid w:val="005B0006"/>
    <w:rsid w:val="005B0691"/>
    <w:rsid w:val="005B4AF6"/>
    <w:rsid w:val="005B7FFC"/>
    <w:rsid w:val="005C092A"/>
    <w:rsid w:val="005C114C"/>
    <w:rsid w:val="005C6219"/>
    <w:rsid w:val="005D0870"/>
    <w:rsid w:val="005D1A76"/>
    <w:rsid w:val="005D5963"/>
    <w:rsid w:val="005E5D6A"/>
    <w:rsid w:val="005F380D"/>
    <w:rsid w:val="00604C73"/>
    <w:rsid w:val="0060520E"/>
    <w:rsid w:val="00606132"/>
    <w:rsid w:val="00607309"/>
    <w:rsid w:val="00611DBA"/>
    <w:rsid w:val="006123FC"/>
    <w:rsid w:val="00621F0C"/>
    <w:rsid w:val="00623F2D"/>
    <w:rsid w:val="00627B3C"/>
    <w:rsid w:val="00630459"/>
    <w:rsid w:val="00630630"/>
    <w:rsid w:val="0063109C"/>
    <w:rsid w:val="006313A6"/>
    <w:rsid w:val="006332AA"/>
    <w:rsid w:val="00637EE8"/>
    <w:rsid w:val="00637F11"/>
    <w:rsid w:val="0064094F"/>
    <w:rsid w:val="00655F0B"/>
    <w:rsid w:val="00676730"/>
    <w:rsid w:val="006773E4"/>
    <w:rsid w:val="00684D33"/>
    <w:rsid w:val="006875BA"/>
    <w:rsid w:val="0069659E"/>
    <w:rsid w:val="00696E94"/>
    <w:rsid w:val="00697AAB"/>
    <w:rsid w:val="006A1F1F"/>
    <w:rsid w:val="006A3031"/>
    <w:rsid w:val="006A5A3F"/>
    <w:rsid w:val="006B4F57"/>
    <w:rsid w:val="006B727C"/>
    <w:rsid w:val="006C0D2C"/>
    <w:rsid w:val="006C31FD"/>
    <w:rsid w:val="006C4C2E"/>
    <w:rsid w:val="006D01C9"/>
    <w:rsid w:val="006D164B"/>
    <w:rsid w:val="006D30EF"/>
    <w:rsid w:val="006D5A27"/>
    <w:rsid w:val="006D64C6"/>
    <w:rsid w:val="006E3ED2"/>
    <w:rsid w:val="006E44AF"/>
    <w:rsid w:val="006F5847"/>
    <w:rsid w:val="006F6D84"/>
    <w:rsid w:val="007031C2"/>
    <w:rsid w:val="00706D1E"/>
    <w:rsid w:val="0070727A"/>
    <w:rsid w:val="00724F69"/>
    <w:rsid w:val="00741167"/>
    <w:rsid w:val="00742CFA"/>
    <w:rsid w:val="00746DE3"/>
    <w:rsid w:val="007537A7"/>
    <w:rsid w:val="00753969"/>
    <w:rsid w:val="00760658"/>
    <w:rsid w:val="00764886"/>
    <w:rsid w:val="00771698"/>
    <w:rsid w:val="00772BF7"/>
    <w:rsid w:val="00773F4B"/>
    <w:rsid w:val="00781607"/>
    <w:rsid w:val="00786AC1"/>
    <w:rsid w:val="00787C1C"/>
    <w:rsid w:val="007928E8"/>
    <w:rsid w:val="00793DDF"/>
    <w:rsid w:val="007A0A88"/>
    <w:rsid w:val="007A19FC"/>
    <w:rsid w:val="007A4943"/>
    <w:rsid w:val="007B1716"/>
    <w:rsid w:val="007B20AE"/>
    <w:rsid w:val="007B4565"/>
    <w:rsid w:val="007C1AD3"/>
    <w:rsid w:val="007D38AD"/>
    <w:rsid w:val="007E7322"/>
    <w:rsid w:val="007F03FE"/>
    <w:rsid w:val="007F06CD"/>
    <w:rsid w:val="007F2D08"/>
    <w:rsid w:val="007F3FE7"/>
    <w:rsid w:val="007F493E"/>
    <w:rsid w:val="007F6A55"/>
    <w:rsid w:val="00803AAE"/>
    <w:rsid w:val="00810D08"/>
    <w:rsid w:val="00813970"/>
    <w:rsid w:val="00817711"/>
    <w:rsid w:val="008252F5"/>
    <w:rsid w:val="00827B6C"/>
    <w:rsid w:val="00834D5A"/>
    <w:rsid w:val="008371B5"/>
    <w:rsid w:val="00840FC2"/>
    <w:rsid w:val="008410B6"/>
    <w:rsid w:val="00851CC6"/>
    <w:rsid w:val="00854114"/>
    <w:rsid w:val="0085501A"/>
    <w:rsid w:val="008565FF"/>
    <w:rsid w:val="0085747F"/>
    <w:rsid w:val="0086178A"/>
    <w:rsid w:val="00865CD3"/>
    <w:rsid w:val="00880EEF"/>
    <w:rsid w:val="00886F65"/>
    <w:rsid w:val="008957E2"/>
    <w:rsid w:val="00896374"/>
    <w:rsid w:val="008B3BFA"/>
    <w:rsid w:val="008B4148"/>
    <w:rsid w:val="008C0813"/>
    <w:rsid w:val="008C0F95"/>
    <w:rsid w:val="008C3386"/>
    <w:rsid w:val="008C3C65"/>
    <w:rsid w:val="008D0564"/>
    <w:rsid w:val="008D6E71"/>
    <w:rsid w:val="008E20BC"/>
    <w:rsid w:val="008E6834"/>
    <w:rsid w:val="008F1BFC"/>
    <w:rsid w:val="009043EA"/>
    <w:rsid w:val="00904691"/>
    <w:rsid w:val="00905491"/>
    <w:rsid w:val="00910571"/>
    <w:rsid w:val="009105A3"/>
    <w:rsid w:val="00911653"/>
    <w:rsid w:val="00912EB4"/>
    <w:rsid w:val="00923C77"/>
    <w:rsid w:val="009301B4"/>
    <w:rsid w:val="00941768"/>
    <w:rsid w:val="00944618"/>
    <w:rsid w:val="00947159"/>
    <w:rsid w:val="00951939"/>
    <w:rsid w:val="009536A5"/>
    <w:rsid w:val="0095744D"/>
    <w:rsid w:val="00963D37"/>
    <w:rsid w:val="00965478"/>
    <w:rsid w:val="00966724"/>
    <w:rsid w:val="009726FA"/>
    <w:rsid w:val="0097388B"/>
    <w:rsid w:val="00975E52"/>
    <w:rsid w:val="00975F73"/>
    <w:rsid w:val="00976F3C"/>
    <w:rsid w:val="00987021"/>
    <w:rsid w:val="009943CA"/>
    <w:rsid w:val="009B012E"/>
    <w:rsid w:val="009B458A"/>
    <w:rsid w:val="009C06E9"/>
    <w:rsid w:val="009C1169"/>
    <w:rsid w:val="009D0D7C"/>
    <w:rsid w:val="009D2479"/>
    <w:rsid w:val="009D3BB6"/>
    <w:rsid w:val="009D521B"/>
    <w:rsid w:val="009D5614"/>
    <w:rsid w:val="009D6CD2"/>
    <w:rsid w:val="009D79B5"/>
    <w:rsid w:val="009E6B25"/>
    <w:rsid w:val="009E7013"/>
    <w:rsid w:val="009F6D89"/>
    <w:rsid w:val="00A033FD"/>
    <w:rsid w:val="00A1379D"/>
    <w:rsid w:val="00A1729C"/>
    <w:rsid w:val="00A253FC"/>
    <w:rsid w:val="00A257A6"/>
    <w:rsid w:val="00A32BF6"/>
    <w:rsid w:val="00A335C5"/>
    <w:rsid w:val="00A343DA"/>
    <w:rsid w:val="00A34E9D"/>
    <w:rsid w:val="00A52A8C"/>
    <w:rsid w:val="00A56EAF"/>
    <w:rsid w:val="00A579F4"/>
    <w:rsid w:val="00A63E65"/>
    <w:rsid w:val="00A70D1F"/>
    <w:rsid w:val="00A7100F"/>
    <w:rsid w:val="00A75F05"/>
    <w:rsid w:val="00A76899"/>
    <w:rsid w:val="00A81397"/>
    <w:rsid w:val="00AA0365"/>
    <w:rsid w:val="00AA183B"/>
    <w:rsid w:val="00AB0909"/>
    <w:rsid w:val="00AB46DD"/>
    <w:rsid w:val="00AB6B8E"/>
    <w:rsid w:val="00AB6D7C"/>
    <w:rsid w:val="00AB7A5D"/>
    <w:rsid w:val="00AC1208"/>
    <w:rsid w:val="00AC30B7"/>
    <w:rsid w:val="00AC5E5C"/>
    <w:rsid w:val="00AD06D4"/>
    <w:rsid w:val="00AE519F"/>
    <w:rsid w:val="00AE59DA"/>
    <w:rsid w:val="00AF2E89"/>
    <w:rsid w:val="00AF38CB"/>
    <w:rsid w:val="00B02C6D"/>
    <w:rsid w:val="00B03FCE"/>
    <w:rsid w:val="00B04FC1"/>
    <w:rsid w:val="00B05429"/>
    <w:rsid w:val="00B06B89"/>
    <w:rsid w:val="00B131AC"/>
    <w:rsid w:val="00B16EF7"/>
    <w:rsid w:val="00B22996"/>
    <w:rsid w:val="00B25EA1"/>
    <w:rsid w:val="00B3256C"/>
    <w:rsid w:val="00B3540D"/>
    <w:rsid w:val="00B4532C"/>
    <w:rsid w:val="00B53C98"/>
    <w:rsid w:val="00B54244"/>
    <w:rsid w:val="00B7401C"/>
    <w:rsid w:val="00B76080"/>
    <w:rsid w:val="00B8084D"/>
    <w:rsid w:val="00B80A63"/>
    <w:rsid w:val="00B84BF0"/>
    <w:rsid w:val="00B91F81"/>
    <w:rsid w:val="00B976DD"/>
    <w:rsid w:val="00BA2D59"/>
    <w:rsid w:val="00BB4A02"/>
    <w:rsid w:val="00BC07BE"/>
    <w:rsid w:val="00BC31CA"/>
    <w:rsid w:val="00BC674D"/>
    <w:rsid w:val="00BD1C3E"/>
    <w:rsid w:val="00BD2B89"/>
    <w:rsid w:val="00BD347F"/>
    <w:rsid w:val="00BD37EB"/>
    <w:rsid w:val="00BD420B"/>
    <w:rsid w:val="00BE0FED"/>
    <w:rsid w:val="00BE1D6E"/>
    <w:rsid w:val="00BE33F8"/>
    <w:rsid w:val="00BE6699"/>
    <w:rsid w:val="00BF1993"/>
    <w:rsid w:val="00BF1AAB"/>
    <w:rsid w:val="00BF2379"/>
    <w:rsid w:val="00BF5D85"/>
    <w:rsid w:val="00BF71CC"/>
    <w:rsid w:val="00C04F32"/>
    <w:rsid w:val="00C068B1"/>
    <w:rsid w:val="00C13C58"/>
    <w:rsid w:val="00C161D9"/>
    <w:rsid w:val="00C16733"/>
    <w:rsid w:val="00C219E5"/>
    <w:rsid w:val="00C26954"/>
    <w:rsid w:val="00C30A0B"/>
    <w:rsid w:val="00C32243"/>
    <w:rsid w:val="00C35F94"/>
    <w:rsid w:val="00C774C7"/>
    <w:rsid w:val="00C80507"/>
    <w:rsid w:val="00C80E57"/>
    <w:rsid w:val="00C8239D"/>
    <w:rsid w:val="00C834AD"/>
    <w:rsid w:val="00C87C73"/>
    <w:rsid w:val="00C91898"/>
    <w:rsid w:val="00CA188B"/>
    <w:rsid w:val="00CA5DA9"/>
    <w:rsid w:val="00CB33E2"/>
    <w:rsid w:val="00CC2310"/>
    <w:rsid w:val="00CC3AAE"/>
    <w:rsid w:val="00CC7F5B"/>
    <w:rsid w:val="00CD18EF"/>
    <w:rsid w:val="00CD7C94"/>
    <w:rsid w:val="00CF3CC1"/>
    <w:rsid w:val="00D12C75"/>
    <w:rsid w:val="00D248EF"/>
    <w:rsid w:val="00D27FFE"/>
    <w:rsid w:val="00D317C1"/>
    <w:rsid w:val="00D32A0E"/>
    <w:rsid w:val="00D36F61"/>
    <w:rsid w:val="00D4118F"/>
    <w:rsid w:val="00D529FC"/>
    <w:rsid w:val="00D622B1"/>
    <w:rsid w:val="00D64CF8"/>
    <w:rsid w:val="00D65ECC"/>
    <w:rsid w:val="00D735DB"/>
    <w:rsid w:val="00D76A1C"/>
    <w:rsid w:val="00D90C8B"/>
    <w:rsid w:val="00D9251D"/>
    <w:rsid w:val="00D939A4"/>
    <w:rsid w:val="00D93CB6"/>
    <w:rsid w:val="00D95B64"/>
    <w:rsid w:val="00D96BDD"/>
    <w:rsid w:val="00DA32C4"/>
    <w:rsid w:val="00DA5F36"/>
    <w:rsid w:val="00DC1825"/>
    <w:rsid w:val="00DC3145"/>
    <w:rsid w:val="00DC455F"/>
    <w:rsid w:val="00DC4609"/>
    <w:rsid w:val="00DD2518"/>
    <w:rsid w:val="00DD7F4E"/>
    <w:rsid w:val="00DE03FB"/>
    <w:rsid w:val="00DE3432"/>
    <w:rsid w:val="00DE4323"/>
    <w:rsid w:val="00DE4535"/>
    <w:rsid w:val="00DE5D19"/>
    <w:rsid w:val="00DF1FD3"/>
    <w:rsid w:val="00DF2D83"/>
    <w:rsid w:val="00DF4E5B"/>
    <w:rsid w:val="00E002B5"/>
    <w:rsid w:val="00E01C42"/>
    <w:rsid w:val="00E05CA1"/>
    <w:rsid w:val="00E070E2"/>
    <w:rsid w:val="00E16388"/>
    <w:rsid w:val="00E3500B"/>
    <w:rsid w:val="00E41B54"/>
    <w:rsid w:val="00E45E52"/>
    <w:rsid w:val="00E46B7C"/>
    <w:rsid w:val="00E51650"/>
    <w:rsid w:val="00E5304A"/>
    <w:rsid w:val="00E5478D"/>
    <w:rsid w:val="00E57B19"/>
    <w:rsid w:val="00E6651A"/>
    <w:rsid w:val="00E80007"/>
    <w:rsid w:val="00E8488C"/>
    <w:rsid w:val="00E902A5"/>
    <w:rsid w:val="00E90E5F"/>
    <w:rsid w:val="00E93073"/>
    <w:rsid w:val="00EA5006"/>
    <w:rsid w:val="00EA59A0"/>
    <w:rsid w:val="00EA6E5C"/>
    <w:rsid w:val="00EB0D75"/>
    <w:rsid w:val="00EB673A"/>
    <w:rsid w:val="00EC0B2B"/>
    <w:rsid w:val="00EC1B2E"/>
    <w:rsid w:val="00EC51C5"/>
    <w:rsid w:val="00EC7905"/>
    <w:rsid w:val="00ED2BA3"/>
    <w:rsid w:val="00ED465D"/>
    <w:rsid w:val="00EE5FA9"/>
    <w:rsid w:val="00EE6143"/>
    <w:rsid w:val="00EF1189"/>
    <w:rsid w:val="00F00E93"/>
    <w:rsid w:val="00F01D29"/>
    <w:rsid w:val="00F07E4D"/>
    <w:rsid w:val="00F14965"/>
    <w:rsid w:val="00F15837"/>
    <w:rsid w:val="00F2769D"/>
    <w:rsid w:val="00F36B00"/>
    <w:rsid w:val="00F4093D"/>
    <w:rsid w:val="00F4530B"/>
    <w:rsid w:val="00F600F7"/>
    <w:rsid w:val="00F61914"/>
    <w:rsid w:val="00F670C4"/>
    <w:rsid w:val="00F72997"/>
    <w:rsid w:val="00F75314"/>
    <w:rsid w:val="00F81EB2"/>
    <w:rsid w:val="00F8663E"/>
    <w:rsid w:val="00F952D9"/>
    <w:rsid w:val="00F972D8"/>
    <w:rsid w:val="00F9793B"/>
    <w:rsid w:val="00F97D0E"/>
    <w:rsid w:val="00FA0605"/>
    <w:rsid w:val="00FA214D"/>
    <w:rsid w:val="00FA24EF"/>
    <w:rsid w:val="00FA5B0B"/>
    <w:rsid w:val="00FB0171"/>
    <w:rsid w:val="00FB20CF"/>
    <w:rsid w:val="00FB777F"/>
    <w:rsid w:val="00FD15D5"/>
    <w:rsid w:val="00FD244A"/>
    <w:rsid w:val="00FD3329"/>
    <w:rsid w:val="00FE2F96"/>
    <w:rsid w:val="00FE3A47"/>
    <w:rsid w:val="00FE60D2"/>
    <w:rsid w:val="00FF3B6F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EFE50E0-2F1D-478B-B4AF-3865B044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BC"/>
    <w:rPr>
      <w:sz w:val="24"/>
      <w:szCs w:val="24"/>
    </w:rPr>
  </w:style>
  <w:style w:type="paragraph" w:styleId="1">
    <w:name w:val="heading 1"/>
    <w:basedOn w:val="a"/>
    <w:next w:val="a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62BBC"/>
    <w:rPr>
      <w:szCs w:val="20"/>
      <w:lang w:val="ro-RO"/>
    </w:rPr>
  </w:style>
  <w:style w:type="paragraph" w:customStyle="1" w:styleId="PRAG14">
    <w:name w:val="PRAG_14"/>
    <w:basedOn w:val="a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362BB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362BBC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362BBC"/>
    <w:pPr>
      <w:ind w:left="360"/>
    </w:pPr>
    <w:rPr>
      <w:szCs w:val="20"/>
      <w:lang w:val="ro-RO"/>
    </w:rPr>
  </w:style>
  <w:style w:type="paragraph" w:styleId="31">
    <w:name w:val="Body Text Indent 3"/>
    <w:basedOn w:val="a"/>
    <w:link w:val="32"/>
    <w:rsid w:val="00362BBC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362BBC"/>
    <w:pPr>
      <w:ind w:left="-567" w:right="-908"/>
    </w:pPr>
    <w:rPr>
      <w:sz w:val="28"/>
      <w:szCs w:val="20"/>
      <w:lang w:val="ro-RO"/>
    </w:rPr>
  </w:style>
  <w:style w:type="paragraph" w:styleId="a7">
    <w:name w:val="Body Text"/>
    <w:basedOn w:val="a"/>
    <w:link w:val="a8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a9">
    <w:name w:val="header"/>
    <w:basedOn w:val="a"/>
    <w:rsid w:val="00193B1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1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93B1A"/>
  </w:style>
  <w:style w:type="paragraph" w:styleId="ad">
    <w:name w:val="caption"/>
    <w:basedOn w:val="a"/>
    <w:next w:val="a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22">
    <w:name w:val="List 2"/>
    <w:basedOn w:val="a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3">
    <w:name w:val="List 3"/>
    <w:basedOn w:val="a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3">
    <w:name w:val="List Continue 2"/>
    <w:basedOn w:val="a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e">
    <w:name w:val="Plain Text"/>
    <w:basedOn w:val="a"/>
    <w:link w:val="af"/>
    <w:rsid w:val="00CF3CC1"/>
    <w:rPr>
      <w:rFonts w:ascii="Courier New" w:hAnsi="Courier New"/>
      <w:sz w:val="20"/>
      <w:szCs w:val="20"/>
    </w:rPr>
  </w:style>
  <w:style w:type="character" w:styleId="af0">
    <w:name w:val="Hyperlink"/>
    <w:basedOn w:val="a0"/>
    <w:rsid w:val="000F35A9"/>
    <w:rPr>
      <w:strike w:val="0"/>
      <w:dstrike w:val="0"/>
      <w:color w:val="0000FF"/>
      <w:u w:val="none"/>
      <w:effect w:val="none"/>
    </w:rPr>
  </w:style>
  <w:style w:type="paragraph" w:styleId="af1">
    <w:name w:val="Subtitle"/>
    <w:basedOn w:val="a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af2">
    <w:name w:val="Balloon Text"/>
    <w:basedOn w:val="a"/>
    <w:link w:val="af3"/>
    <w:rsid w:val="002D17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175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C092A"/>
    <w:pPr>
      <w:ind w:left="720"/>
      <w:contextualSpacing/>
    </w:pPr>
  </w:style>
  <w:style w:type="character" w:customStyle="1" w:styleId="af">
    <w:name w:val="Текст Знак"/>
    <w:link w:val="ae"/>
    <w:rsid w:val="00202EBD"/>
    <w:rPr>
      <w:rFonts w:ascii="Courier New" w:hAnsi="Courier New"/>
    </w:rPr>
  </w:style>
  <w:style w:type="character" w:customStyle="1" w:styleId="a5">
    <w:name w:val="Название Знак"/>
    <w:link w:val="a4"/>
    <w:rsid w:val="00593E6C"/>
    <w:rPr>
      <w:b/>
      <w:bCs/>
      <w:i/>
      <w:iCs/>
      <w:sz w:val="32"/>
      <w:szCs w:val="24"/>
      <w:lang w:val="ro-RO"/>
    </w:rPr>
  </w:style>
  <w:style w:type="character" w:customStyle="1" w:styleId="a8">
    <w:name w:val="Основной текст Знак"/>
    <w:basedOn w:val="a0"/>
    <w:link w:val="a7"/>
    <w:rsid w:val="00E90E5F"/>
    <w:rPr>
      <w:snapToGrid w:val="0"/>
      <w:sz w:val="24"/>
      <w:lang w:val="ro-RO"/>
    </w:rPr>
  </w:style>
  <w:style w:type="character" w:customStyle="1" w:styleId="32">
    <w:name w:val="Основной текст с отступом 3 Знак"/>
    <w:basedOn w:val="a0"/>
    <w:link w:val="31"/>
    <w:rsid w:val="00E8488C"/>
    <w:rPr>
      <w:sz w:val="22"/>
      <w:lang w:val="ro-RO"/>
    </w:rPr>
  </w:style>
  <w:style w:type="paragraph" w:customStyle="1" w:styleId="ListParagraph1">
    <w:name w:val="List Paragraph1"/>
    <w:basedOn w:val="a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5">
    <w:name w:val="Содержимое таблицы"/>
    <w:basedOn w:val="a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6">
    <w:name w:val="Normal (Web)"/>
    <w:basedOn w:val="a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af7">
    <w:name w:val="Emphasis"/>
    <w:basedOn w:val="a0"/>
    <w:uiPriority w:val="20"/>
    <w:qFormat/>
    <w:rsid w:val="00206D5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2F3B4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8">
    <w:name w:val="Strong"/>
    <w:basedOn w:val="a0"/>
    <w:uiPriority w:val="22"/>
    <w:qFormat/>
    <w:rsid w:val="003736E0"/>
    <w:rPr>
      <w:b/>
      <w:bCs/>
    </w:rPr>
  </w:style>
  <w:style w:type="character" w:styleId="af9">
    <w:name w:val="annotation reference"/>
    <w:basedOn w:val="a0"/>
    <w:semiHidden/>
    <w:unhideWhenUsed/>
    <w:rsid w:val="00987021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98702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987021"/>
  </w:style>
  <w:style w:type="paragraph" w:styleId="afc">
    <w:name w:val="annotation subject"/>
    <w:basedOn w:val="afa"/>
    <w:next w:val="afa"/>
    <w:link w:val="afd"/>
    <w:semiHidden/>
    <w:unhideWhenUsed/>
    <w:rsid w:val="0098702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87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files/Update_in_Anaesthesia_ba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9CC6-2F20-4212-8494-BB4E4DCC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3225</Words>
  <Characters>22990</Characters>
  <Application>Microsoft Office Word</Application>
  <DocSecurity>0</DocSecurity>
  <Lines>191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26163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Пользователь Windows</cp:lastModifiedBy>
  <cp:revision>17</cp:revision>
  <cp:lastPrinted>2018-05-31T09:37:00Z</cp:lastPrinted>
  <dcterms:created xsi:type="dcterms:W3CDTF">2018-05-30T06:50:00Z</dcterms:created>
  <dcterms:modified xsi:type="dcterms:W3CDTF">2018-05-31T09:53:00Z</dcterms:modified>
</cp:coreProperties>
</file>